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E69C" w14:textId="77777777" w:rsidR="002521F7" w:rsidRPr="00213373" w:rsidRDefault="002521F7" w:rsidP="002521F7">
      <w:pPr>
        <w:pStyle w:val="MainText"/>
      </w:pPr>
    </w:p>
    <w:p w14:paraId="0043831B" w14:textId="58A26EE2" w:rsidR="00F659A9" w:rsidRPr="00841125" w:rsidRDefault="00841125" w:rsidP="00134BC9">
      <w:pPr>
        <w:rPr>
          <w:rFonts w:ascii="Arial" w:hAnsi="Arial" w:cs="Arial"/>
          <w:b/>
          <w:sz w:val="28"/>
          <w:szCs w:val="28"/>
          <w:lang w:val="fr-FR"/>
        </w:rPr>
      </w:pPr>
      <w:r>
        <w:rPr>
          <w:rFonts w:ascii="Arial" w:hAnsi="Arial" w:cs="Arial"/>
          <w:b/>
          <w:bCs/>
          <w:sz w:val="28"/>
          <w:szCs w:val="28"/>
          <w:lang w:val="fr-FR"/>
        </w:rPr>
        <w:t xml:space="preserve">Une innovation </w:t>
      </w:r>
      <w:proofErr w:type="gramStart"/>
      <w:r>
        <w:rPr>
          <w:rFonts w:ascii="Arial" w:hAnsi="Arial" w:cs="Arial"/>
          <w:b/>
          <w:bCs/>
          <w:sz w:val="28"/>
          <w:szCs w:val="28"/>
          <w:lang w:val="fr-FR"/>
        </w:rPr>
        <w:t>primée:</w:t>
      </w:r>
      <w:proofErr w:type="gramEnd"/>
      <w:r>
        <w:rPr>
          <w:rFonts w:ascii="Arial" w:hAnsi="Arial" w:cs="Arial"/>
          <w:b/>
          <w:bCs/>
          <w:sz w:val="28"/>
          <w:szCs w:val="28"/>
          <w:lang w:val="fr-FR"/>
        </w:rPr>
        <w:t xml:space="preserve"> Nokian Tyres lance la première technologie de pneus intelligents du secteur avec détection de charge pour fournir des recommandations plus rapides en matière de pression des pneus</w:t>
      </w:r>
    </w:p>
    <w:p w14:paraId="295B805C" w14:textId="77777777" w:rsidR="009078AB" w:rsidRPr="00841125" w:rsidRDefault="009078AB" w:rsidP="00134BC9">
      <w:pPr>
        <w:rPr>
          <w:rFonts w:ascii="Arial" w:hAnsi="Arial" w:cs="Arial"/>
          <w:b/>
          <w:bCs/>
          <w:sz w:val="22"/>
          <w:szCs w:val="22"/>
          <w:lang w:val="fr-FR"/>
        </w:rPr>
      </w:pPr>
    </w:p>
    <w:p w14:paraId="0E02FE59" w14:textId="0A744193" w:rsidR="00625D5F" w:rsidRPr="00841125" w:rsidRDefault="00841125" w:rsidP="009078AB">
      <w:pPr>
        <w:rPr>
          <w:rFonts w:ascii="Arial" w:hAnsi="Arial" w:cs="Arial"/>
          <w:b/>
          <w:bCs/>
          <w:sz w:val="22"/>
          <w:szCs w:val="22"/>
          <w:lang w:val="fr-FR"/>
        </w:rPr>
      </w:pPr>
      <w:r>
        <w:rPr>
          <w:rFonts w:ascii="Arial" w:hAnsi="Arial" w:cs="Arial"/>
          <w:b/>
          <w:bCs/>
          <w:sz w:val="22"/>
          <w:szCs w:val="22"/>
          <w:lang w:val="fr-FR"/>
        </w:rPr>
        <w:t xml:space="preserve">Nokian Tyres présente Intuitu™ 2.0, la nouvelle génération de technologie de pneus intelligents, dotée d’un assistant de pression intelligent avec détection de charge. Cette technologie a remporté le prestigieux prix Agritechnica Innovation Award décerné par la Société allemande d’agriculture DLG. Pour la première fois dans le domaine agricole, les agriculteurs peuvent obtenir des recommandations sur la pression des pneus pendant leurs déplacements, en fonction du poids réel du tracteur et des conditions d’utilisation, à l’aide d’un simple capteur de pression et d’un smartphone. Disponible exclusivement avec les pneus Nokian Tyres Soil King VF, cette innovation contribue à maximiser la productivité, à préserver la santé des sols et à prolonger la durée de vie des pneus.  </w:t>
      </w:r>
    </w:p>
    <w:p w14:paraId="722AB197" w14:textId="77777777" w:rsidR="00C43D48" w:rsidRPr="00841125" w:rsidRDefault="00C43D48" w:rsidP="009078AB">
      <w:pPr>
        <w:rPr>
          <w:rFonts w:ascii="Arial" w:hAnsi="Arial" w:cs="Arial"/>
          <w:b/>
          <w:bCs/>
          <w:sz w:val="22"/>
          <w:szCs w:val="22"/>
          <w:lang w:val="fr-FR"/>
        </w:rPr>
      </w:pPr>
    </w:p>
    <w:p w14:paraId="5AD0874D" w14:textId="77777777" w:rsidR="00C43D48" w:rsidRPr="00841125" w:rsidRDefault="00841125" w:rsidP="00C43D48">
      <w:pPr>
        <w:rPr>
          <w:rFonts w:ascii="Arial" w:hAnsi="Arial" w:cs="Arial"/>
          <w:sz w:val="22"/>
          <w:szCs w:val="22"/>
          <w:lang w:val="fr-FR"/>
        </w:rPr>
      </w:pPr>
      <w:r>
        <w:rPr>
          <w:rFonts w:ascii="Arial" w:hAnsi="Arial" w:cs="Arial"/>
          <w:sz w:val="22"/>
          <w:szCs w:val="22"/>
          <w:lang w:val="fr-FR"/>
        </w:rPr>
        <w:t>Le nouveau système Intuitu™ 2.0 pour les pneus Soil King VF intègre une technologie de détection de charge afin de fournir des recommandations précises en matière de pression des pneus, basées sur le poids réel du tracteur et des conditions d’utilisation. Le système mesure la charge transportée grâce à des capteurs installés dans la doublure intérieure des pneus. L’utilisateur sélectionne les conditions de travail dans l’application mobile Intuitu, et les pressions recommandées pour une utilisation sur route et dans les champs s’affichent en quelques instants. Il n’est pas nécessaire de disposer de connaissances spécialisées pour calculer le poids en ordre de marche du tracteur avec ses outils et son lestage : toutes les données nécessaires sont disponibles en un seul endroit, ce qui permet de prendre des décisions éclairées.  </w:t>
      </w:r>
    </w:p>
    <w:p w14:paraId="0CE370D7" w14:textId="77777777" w:rsidR="00C43D48" w:rsidRPr="00841125" w:rsidRDefault="00841125" w:rsidP="00C43D48">
      <w:pPr>
        <w:rPr>
          <w:rFonts w:ascii="Arial" w:hAnsi="Arial" w:cs="Arial"/>
          <w:sz w:val="22"/>
          <w:szCs w:val="22"/>
          <w:lang w:val="fr-FR"/>
        </w:rPr>
      </w:pPr>
      <w:r>
        <w:rPr>
          <w:rFonts w:ascii="Arial" w:hAnsi="Arial" w:cs="Arial"/>
          <w:sz w:val="22"/>
          <w:szCs w:val="22"/>
          <w:lang w:val="fr-FR"/>
        </w:rPr>
        <w:t> </w:t>
      </w:r>
    </w:p>
    <w:p w14:paraId="0C6C8FBF" w14:textId="77777777" w:rsidR="00C43D48" w:rsidRPr="00841125" w:rsidRDefault="00841125" w:rsidP="00C43D48">
      <w:pPr>
        <w:rPr>
          <w:rFonts w:ascii="Arial" w:hAnsi="Arial" w:cs="Arial"/>
          <w:sz w:val="22"/>
          <w:szCs w:val="22"/>
          <w:lang w:val="fr-FR"/>
        </w:rPr>
      </w:pPr>
      <w:r>
        <w:rPr>
          <w:rFonts w:ascii="Arial" w:hAnsi="Arial" w:cs="Arial"/>
          <w:sz w:val="22"/>
          <w:szCs w:val="22"/>
          <w:lang w:val="fr-FR"/>
        </w:rPr>
        <w:t>« Sans l’assistant de pression intelligent Intuitu, déterminer la pression correcte des pneus nécessite beaucoup de temps, d’expertise et l’accès à des équipements coûteux tels que des ponts-bascules, des pèse essieux ou des outils numériques qui exigent des données détaillées. Étant donné que ce processus doit être répété à chaque fois que les outils et le lestage du tracteur changent, il est trop facile de l’ignorer complètement. Par conséquent, les agriculteurs ne profitent pas pleinement des avantages des pneus VF », explique Matthew Crocker, chef de produit chez Nokian Tyres. </w:t>
      </w:r>
    </w:p>
    <w:p w14:paraId="29BCE11B" w14:textId="77777777" w:rsidR="001F58A9" w:rsidRPr="00841125" w:rsidRDefault="001F58A9" w:rsidP="00C43D48">
      <w:pPr>
        <w:rPr>
          <w:rFonts w:ascii="Arial" w:hAnsi="Arial" w:cs="Arial"/>
          <w:sz w:val="22"/>
          <w:szCs w:val="22"/>
          <w:lang w:val="fr-FR"/>
        </w:rPr>
      </w:pPr>
    </w:p>
    <w:p w14:paraId="06BF425B" w14:textId="11FAEE95" w:rsidR="001F58A9" w:rsidRPr="00841125" w:rsidRDefault="00841125" w:rsidP="00C43D48">
      <w:pPr>
        <w:rPr>
          <w:rFonts w:ascii="Arial" w:hAnsi="Arial" w:cs="Arial"/>
          <w:sz w:val="22"/>
          <w:szCs w:val="22"/>
          <w:lang w:val="fr-FR"/>
        </w:rPr>
      </w:pPr>
      <w:r>
        <w:rPr>
          <w:rFonts w:ascii="Arial" w:hAnsi="Arial" w:cs="Arial"/>
          <w:sz w:val="22"/>
          <w:szCs w:val="22"/>
          <w:lang w:val="fr-FR"/>
        </w:rPr>
        <w:t>Intuitu™ 2.0 a été l’un des lauréats de la médaille d’argent du prix de l’innovation Agritechnica, décerné par un jury indépendant d’experts. Une médaille d’argent est décernée aux innovations qui représentent une amélioration significative d’un produit ou d’un processus existant, qui ont une pertinence pratique, qui démontrent une fiabilité et une efficacité accrues et qui ont un impact environnemental positif. </w:t>
      </w:r>
    </w:p>
    <w:p w14:paraId="548A71E8" w14:textId="77777777" w:rsidR="003A1844" w:rsidRPr="00841125" w:rsidRDefault="003A1844" w:rsidP="001067D0">
      <w:pPr>
        <w:rPr>
          <w:rFonts w:ascii="Arial" w:hAnsi="Arial" w:cs="Arial"/>
          <w:sz w:val="22"/>
          <w:szCs w:val="22"/>
          <w:lang w:val="fr-FR"/>
        </w:rPr>
      </w:pPr>
    </w:p>
    <w:p w14:paraId="0CD4EFFC" w14:textId="77777777" w:rsidR="00C43D48" w:rsidRPr="00841125" w:rsidRDefault="00841125" w:rsidP="00C43D48">
      <w:pPr>
        <w:rPr>
          <w:rFonts w:ascii="Arial" w:hAnsi="Arial" w:cs="Arial"/>
          <w:b/>
          <w:bCs/>
          <w:sz w:val="22"/>
          <w:szCs w:val="22"/>
          <w:lang w:val="fr-FR"/>
        </w:rPr>
      </w:pPr>
      <w:r>
        <w:rPr>
          <w:rFonts w:ascii="Arial" w:hAnsi="Arial" w:cs="Arial"/>
          <w:b/>
          <w:bCs/>
          <w:sz w:val="22"/>
          <w:szCs w:val="22"/>
          <w:lang w:val="fr-FR"/>
        </w:rPr>
        <w:t xml:space="preserve">Une pression des pneus </w:t>
      </w:r>
      <w:proofErr w:type="gramStart"/>
      <w:r>
        <w:rPr>
          <w:rFonts w:ascii="Arial" w:hAnsi="Arial" w:cs="Arial"/>
          <w:b/>
          <w:bCs/>
          <w:sz w:val="22"/>
          <w:szCs w:val="22"/>
          <w:lang w:val="fr-FR"/>
        </w:rPr>
        <w:t>correcte:</w:t>
      </w:r>
      <w:proofErr w:type="gramEnd"/>
      <w:r>
        <w:rPr>
          <w:rFonts w:ascii="Arial" w:hAnsi="Arial" w:cs="Arial"/>
          <w:b/>
          <w:bCs/>
          <w:sz w:val="22"/>
          <w:szCs w:val="22"/>
          <w:lang w:val="fr-FR"/>
        </w:rPr>
        <w:t xml:space="preserve"> un facteur essentiel pour optimiser les performances agricoles </w:t>
      </w:r>
    </w:p>
    <w:p w14:paraId="1430C886" w14:textId="6E749131" w:rsidR="00C43D48" w:rsidRPr="00841125" w:rsidRDefault="00841125" w:rsidP="00C43D48">
      <w:pPr>
        <w:rPr>
          <w:rFonts w:ascii="Arial" w:hAnsi="Arial" w:cs="Arial"/>
          <w:b/>
          <w:bCs/>
          <w:sz w:val="22"/>
          <w:szCs w:val="22"/>
          <w:lang w:val="fr-FR"/>
        </w:rPr>
      </w:pPr>
      <w:r>
        <w:rPr>
          <w:rFonts w:ascii="Arial" w:hAnsi="Arial" w:cs="Arial"/>
          <w:sz w:val="22"/>
          <w:szCs w:val="22"/>
          <w:lang w:val="fr-FR"/>
        </w:rPr>
        <w:t>La pression des pneus joue un rôle crucial dans les performances agricoles, mais elle est souvent négligée. Grâce à Intuitu™ 2.0, les agriculteurs peuvent désormais profiter pleinement des avantages des pneus haut de gamme Soil King VF en garantissant une pression correcte dans toutes les situations. Cela se traduit par un meilleur transfert de puissance, une consommation de carburant réduite, un compactage minimal du sol et une durée de vie prolongée des pneus, ce qui aide les agriculteurs à améliorer leur efficacité, à augmenter leur productivité et à préserver la santé des sols pour obtenir de meilleurs rendements à long terme. </w:t>
      </w:r>
    </w:p>
    <w:p w14:paraId="2E8986EF" w14:textId="77777777" w:rsidR="00C43D48" w:rsidRPr="00841125" w:rsidRDefault="00841125" w:rsidP="00C43D48">
      <w:pPr>
        <w:rPr>
          <w:rFonts w:ascii="Arial" w:hAnsi="Arial" w:cs="Arial"/>
          <w:sz w:val="22"/>
          <w:szCs w:val="22"/>
          <w:lang w:val="fr-FR"/>
        </w:rPr>
      </w:pPr>
      <w:r>
        <w:rPr>
          <w:rFonts w:ascii="Arial" w:hAnsi="Arial" w:cs="Arial"/>
          <w:sz w:val="22"/>
          <w:szCs w:val="22"/>
          <w:lang w:val="fr-FR"/>
        </w:rPr>
        <w:t> </w:t>
      </w:r>
    </w:p>
    <w:p w14:paraId="6D0A58E3" w14:textId="77777777" w:rsidR="00C43D48" w:rsidRPr="00841125" w:rsidRDefault="00841125" w:rsidP="00C43D48">
      <w:pPr>
        <w:rPr>
          <w:rFonts w:ascii="Arial" w:hAnsi="Arial" w:cs="Arial"/>
          <w:sz w:val="22"/>
          <w:szCs w:val="22"/>
          <w:lang w:val="fr-FR"/>
        </w:rPr>
      </w:pPr>
      <w:r>
        <w:rPr>
          <w:rFonts w:ascii="Arial" w:hAnsi="Arial" w:cs="Arial"/>
          <w:sz w:val="22"/>
          <w:szCs w:val="22"/>
          <w:lang w:val="fr-FR"/>
        </w:rPr>
        <w:t xml:space="preserve">Intuitu™ 2,0 sera disponible dans toutes les tailles de la gamme de pneus Nokian Tyres Soil King VF. Le pneu Soil King VF a été récompensé par la DLG (Deutsche Landwirtschafts-Gesellschaft) pour ses performances exceptionnelles tant dans les travaux agricoles que dans le transport, offrant la </w:t>
      </w:r>
      <w:proofErr w:type="gramStart"/>
      <w:r>
        <w:rPr>
          <w:rFonts w:ascii="Arial" w:hAnsi="Arial" w:cs="Arial"/>
          <w:sz w:val="22"/>
          <w:szCs w:val="22"/>
          <w:lang w:val="fr-FR"/>
        </w:rPr>
        <w:lastRenderedPageBreak/>
        <w:t>meilleure</w:t>
      </w:r>
      <w:proofErr w:type="gramEnd"/>
      <w:r>
        <w:rPr>
          <w:rFonts w:ascii="Arial" w:hAnsi="Arial" w:cs="Arial"/>
          <w:sz w:val="22"/>
          <w:szCs w:val="22"/>
          <w:lang w:val="fr-FR"/>
        </w:rPr>
        <w:t xml:space="preserve"> puissance de traction et la plus faible consommation spécifique de carburant dans des conditions d’essai identiques. En associant ce pneu haut de gamme à Intuitu™ 2.0, les agriculteurs peuvent bénéficier de ces avantages de manière constante dans leurs activités quotidiennes. </w:t>
      </w:r>
    </w:p>
    <w:p w14:paraId="0C16C143" w14:textId="77777777" w:rsidR="008E23D7" w:rsidRPr="00841125" w:rsidRDefault="008E23D7" w:rsidP="009078AB">
      <w:pPr>
        <w:rPr>
          <w:rFonts w:ascii="Arial" w:hAnsi="Arial" w:cs="Arial"/>
          <w:sz w:val="22"/>
          <w:szCs w:val="22"/>
          <w:lang w:val="fr-FR"/>
        </w:rPr>
      </w:pPr>
    </w:p>
    <w:p w14:paraId="0ED57ABA" w14:textId="77777777" w:rsidR="005078A2" w:rsidRPr="00841125" w:rsidRDefault="005078A2" w:rsidP="005078A2">
      <w:pPr>
        <w:rPr>
          <w:rFonts w:ascii="Arial" w:hAnsi="Arial" w:cs="Arial"/>
          <w:sz w:val="22"/>
          <w:szCs w:val="22"/>
          <w:lang w:val="fr-FR"/>
        </w:rPr>
      </w:pPr>
    </w:p>
    <w:p w14:paraId="4C9D7E6D" w14:textId="77777777" w:rsidR="00C43D48" w:rsidRPr="00841125" w:rsidRDefault="00841125" w:rsidP="00C43D48">
      <w:pPr>
        <w:pStyle w:val="MainText"/>
        <w:rPr>
          <w:b/>
          <w:bCs/>
          <w:szCs w:val="22"/>
          <w:lang w:val="fr-FR"/>
        </w:rPr>
      </w:pPr>
      <w:r>
        <w:rPr>
          <w:b/>
          <w:bCs/>
          <w:szCs w:val="22"/>
          <w:lang w:val="fr-FR"/>
        </w:rPr>
        <w:t>Intuitu 2.0 sera présenté au salon Agritechnica 2025 </w:t>
      </w:r>
    </w:p>
    <w:p w14:paraId="39B2F79C" w14:textId="2FD1A00C" w:rsidR="00C43D48" w:rsidRPr="00841125" w:rsidRDefault="00841125" w:rsidP="00C43D48">
      <w:pPr>
        <w:pStyle w:val="MainText"/>
        <w:rPr>
          <w:b/>
          <w:bCs/>
          <w:szCs w:val="22"/>
          <w:lang w:val="fr-FR"/>
        </w:rPr>
      </w:pPr>
      <w:r>
        <w:rPr>
          <w:szCs w:val="22"/>
          <w:lang w:val="fr-FR"/>
        </w:rPr>
        <w:t xml:space="preserve">Nokian Tyres Intuitu 2.0 sera présenté pour la première fois au salon agricole Agritechnica 2025, qui se tiendra à Hanovre du 9 au 15 </w:t>
      </w:r>
      <w:proofErr w:type="gramStart"/>
      <w:r>
        <w:rPr>
          <w:szCs w:val="22"/>
          <w:lang w:val="fr-FR"/>
        </w:rPr>
        <w:t>novembre.Les</w:t>
      </w:r>
      <w:proofErr w:type="gramEnd"/>
      <w:r>
        <w:rPr>
          <w:szCs w:val="22"/>
          <w:lang w:val="fr-FR"/>
        </w:rPr>
        <w:t xml:space="preserve"> capacités de cette innovation, notamment la technologie de détection de charge, seront présentées au stand 20B05. Les visiteurs pourront découvrir le fonctionnement de l’application et les avantages que cette technologie apporte aux activités agricoles quotidiennes.  </w:t>
      </w:r>
    </w:p>
    <w:p w14:paraId="7F8EA460" w14:textId="77777777" w:rsidR="0044345C" w:rsidRPr="00841125" w:rsidRDefault="0044345C" w:rsidP="0044345C">
      <w:pPr>
        <w:pStyle w:val="MainText"/>
        <w:rPr>
          <w:szCs w:val="22"/>
          <w:lang w:val="fr-FR"/>
        </w:rPr>
      </w:pPr>
    </w:p>
    <w:p w14:paraId="06157450" w14:textId="77777777" w:rsidR="00C43D48" w:rsidRPr="00841125" w:rsidRDefault="00841125" w:rsidP="00C43D48">
      <w:pPr>
        <w:rPr>
          <w:rFonts w:ascii="Arial" w:hAnsi="Arial" w:cs="Arial"/>
          <w:sz w:val="22"/>
          <w:szCs w:val="22"/>
          <w:lang w:val="fr-FR"/>
        </w:rPr>
      </w:pPr>
      <w:r>
        <w:rPr>
          <w:rFonts w:ascii="Arial" w:hAnsi="Arial" w:cs="Arial"/>
          <w:b/>
          <w:bCs/>
          <w:sz w:val="22"/>
          <w:szCs w:val="22"/>
          <w:lang w:val="fr-FR"/>
        </w:rPr>
        <w:t>De la première version à la détection de charge</w:t>
      </w:r>
      <w:r>
        <w:rPr>
          <w:rFonts w:ascii="Arial" w:hAnsi="Arial" w:cs="Arial"/>
          <w:sz w:val="22"/>
          <w:szCs w:val="22"/>
          <w:lang w:val="fr-FR"/>
        </w:rPr>
        <w:t> </w:t>
      </w:r>
      <w:r>
        <w:rPr>
          <w:rFonts w:ascii="Arial" w:hAnsi="Arial" w:cs="Arial"/>
          <w:b/>
          <w:bCs/>
          <w:sz w:val="22"/>
          <w:szCs w:val="22"/>
          <w:lang w:val="fr-FR"/>
        </w:rPr>
        <w:t>: L’évolution d’Intuitu™</w:t>
      </w:r>
      <w:r>
        <w:rPr>
          <w:rFonts w:ascii="Arial" w:hAnsi="Arial" w:cs="Arial"/>
          <w:sz w:val="22"/>
          <w:szCs w:val="22"/>
          <w:lang w:val="fr-FR"/>
        </w:rPr>
        <w:t> </w:t>
      </w:r>
    </w:p>
    <w:p w14:paraId="4587B162" w14:textId="582CD994" w:rsidR="00C43D48" w:rsidRPr="00841125" w:rsidRDefault="00841125" w:rsidP="00C43D48">
      <w:pPr>
        <w:rPr>
          <w:rFonts w:ascii="Arial" w:hAnsi="Arial" w:cs="Arial"/>
          <w:sz w:val="22"/>
          <w:szCs w:val="22"/>
          <w:lang w:val="fr-FR"/>
        </w:rPr>
      </w:pPr>
      <w:r>
        <w:rPr>
          <w:rFonts w:ascii="Arial" w:hAnsi="Arial" w:cs="Arial"/>
          <w:sz w:val="22"/>
          <w:szCs w:val="22"/>
          <w:lang w:val="fr-FR"/>
        </w:rPr>
        <w:t>Intuitu™ 2.0 est une mise à niveau de la technologie de pneus intelligents de Nokian Tyres, lancée pour la première fois en 2019. </w:t>
      </w:r>
    </w:p>
    <w:p w14:paraId="01ACE0B6" w14:textId="77777777" w:rsidR="00C43D48" w:rsidRPr="00841125" w:rsidRDefault="00841125" w:rsidP="00C43D48">
      <w:pPr>
        <w:rPr>
          <w:rFonts w:ascii="Arial" w:hAnsi="Arial" w:cs="Arial"/>
          <w:sz w:val="22"/>
          <w:szCs w:val="22"/>
          <w:lang w:val="fr-FR"/>
        </w:rPr>
      </w:pPr>
      <w:r>
        <w:rPr>
          <w:rFonts w:ascii="Arial" w:hAnsi="Arial" w:cs="Arial"/>
          <w:sz w:val="22"/>
          <w:szCs w:val="22"/>
          <w:lang w:val="fr-FR"/>
        </w:rPr>
        <w:t> </w:t>
      </w:r>
    </w:p>
    <w:p w14:paraId="40BB4D28" w14:textId="77777777" w:rsidR="00E507B4" w:rsidRPr="00841125" w:rsidRDefault="00841125" w:rsidP="00C43D48">
      <w:pPr>
        <w:rPr>
          <w:rFonts w:ascii="Arial" w:hAnsi="Arial" w:cs="Arial"/>
          <w:sz w:val="22"/>
          <w:szCs w:val="22"/>
          <w:lang w:val="fr-FR"/>
        </w:rPr>
      </w:pPr>
      <w:proofErr w:type="gramStart"/>
      <w:r>
        <w:rPr>
          <w:rFonts w:ascii="Arial" w:hAnsi="Arial" w:cs="Arial"/>
          <w:sz w:val="22"/>
          <w:szCs w:val="22"/>
          <w:lang w:val="fr-FR"/>
        </w:rPr>
        <w:t>«Depuis</w:t>
      </w:r>
      <w:proofErr w:type="gramEnd"/>
      <w:r>
        <w:rPr>
          <w:rFonts w:ascii="Arial" w:hAnsi="Arial" w:cs="Arial"/>
          <w:sz w:val="22"/>
          <w:szCs w:val="22"/>
          <w:lang w:val="fr-FR"/>
        </w:rPr>
        <w:t xml:space="preserve"> son lancement, les utilisateurs apprécient la simplicité du plug-and-play de la solution Intuitu™. Chez Nokian Tyres, nous nous engageons à faire progresser la technologie numérique des pneus afin de répondre aux besoins en constante évolution des professionnels de l’agriculture. Grâce à cette dernière innovation, nous rendons la mesure en temps réel de la charge des pneus de tracteur accessible et abordable, ce qui permet aux entrepreneurs et à tous les professionnels du secteur de travailler plus efficacement au </w:t>
      </w:r>
      <w:proofErr w:type="gramStart"/>
      <w:r>
        <w:rPr>
          <w:rFonts w:ascii="Arial" w:hAnsi="Arial" w:cs="Arial"/>
          <w:sz w:val="22"/>
          <w:szCs w:val="22"/>
          <w:lang w:val="fr-FR"/>
        </w:rPr>
        <w:t>quotidien»</w:t>
      </w:r>
      <w:proofErr w:type="gramEnd"/>
      <w:r>
        <w:rPr>
          <w:rFonts w:ascii="Arial" w:hAnsi="Arial" w:cs="Arial"/>
          <w:sz w:val="22"/>
          <w:szCs w:val="22"/>
          <w:lang w:val="fr-FR"/>
        </w:rPr>
        <w:t>, déclare Paolo Pompei, président-directeur général de Nokian Tyres.</w:t>
      </w:r>
    </w:p>
    <w:p w14:paraId="79FFEAC9" w14:textId="70BA938C" w:rsidR="00C43D48" w:rsidRPr="00841125" w:rsidRDefault="00841125" w:rsidP="00C43D48">
      <w:pPr>
        <w:rPr>
          <w:rFonts w:ascii="Arial" w:hAnsi="Arial" w:cs="Arial"/>
          <w:sz w:val="22"/>
          <w:szCs w:val="22"/>
          <w:lang w:val="fr-FR"/>
        </w:rPr>
      </w:pPr>
      <w:r>
        <w:rPr>
          <w:rFonts w:ascii="Arial" w:hAnsi="Arial" w:cs="Arial"/>
          <w:sz w:val="22"/>
          <w:szCs w:val="22"/>
          <w:lang w:val="fr-FR"/>
        </w:rPr>
        <w:t> </w:t>
      </w:r>
    </w:p>
    <w:p w14:paraId="69DF2198" w14:textId="77777777" w:rsidR="00C43D48" w:rsidRPr="00841125" w:rsidRDefault="00841125" w:rsidP="00C43D48">
      <w:pPr>
        <w:rPr>
          <w:rFonts w:ascii="Arial" w:hAnsi="Arial" w:cs="Arial"/>
          <w:sz w:val="22"/>
          <w:szCs w:val="22"/>
          <w:lang w:val="fr-FR"/>
        </w:rPr>
      </w:pPr>
      <w:r>
        <w:rPr>
          <w:rFonts w:ascii="Arial" w:hAnsi="Arial" w:cs="Arial"/>
          <w:sz w:val="22"/>
          <w:szCs w:val="22"/>
          <w:lang w:val="fr-FR"/>
        </w:rPr>
        <w:t>Le développement d’Intuitu 2.0 a été partiellement financé par Business Finland, une organisation publique finlandaise qui soutient l’innovation, et a été validé en collaboration avec les principaux fabricants mondiaux de tracteurs, garantissant ainsi sa pertinence pratique et sa fiabilité dans le domaine agricole. </w:t>
      </w:r>
    </w:p>
    <w:p w14:paraId="7DE47935" w14:textId="77777777" w:rsidR="0011423A" w:rsidRPr="00841125" w:rsidRDefault="0011423A" w:rsidP="002F3E50">
      <w:pPr>
        <w:rPr>
          <w:rFonts w:ascii="Arial" w:hAnsi="Arial" w:cs="Arial"/>
          <w:sz w:val="22"/>
          <w:szCs w:val="22"/>
          <w:lang w:val="fr-FR"/>
        </w:rPr>
      </w:pPr>
    </w:p>
    <w:p w14:paraId="6924C9E7" w14:textId="77777777" w:rsidR="0011423A" w:rsidRPr="00841125" w:rsidRDefault="00841125" w:rsidP="0011423A">
      <w:pPr>
        <w:rPr>
          <w:rFonts w:ascii="Arial" w:hAnsi="Arial" w:cs="Arial"/>
          <w:sz w:val="22"/>
          <w:szCs w:val="22"/>
          <w:lang w:val="fr-FR"/>
        </w:rPr>
      </w:pPr>
      <w:r>
        <w:rPr>
          <w:rFonts w:ascii="Arial" w:hAnsi="Arial" w:cs="Arial"/>
          <w:b/>
          <w:bCs/>
          <w:sz w:val="22"/>
          <w:szCs w:val="22"/>
          <w:lang w:val="fr-FR"/>
        </w:rPr>
        <w:t xml:space="preserve">Fabriqués en </w:t>
      </w:r>
      <w:proofErr w:type="gramStart"/>
      <w:r>
        <w:rPr>
          <w:rFonts w:ascii="Arial" w:hAnsi="Arial" w:cs="Arial"/>
          <w:b/>
          <w:bCs/>
          <w:sz w:val="22"/>
          <w:szCs w:val="22"/>
          <w:lang w:val="fr-FR"/>
        </w:rPr>
        <w:t>Finlande:</w:t>
      </w:r>
      <w:proofErr w:type="gramEnd"/>
      <w:r>
        <w:rPr>
          <w:rFonts w:ascii="Arial" w:hAnsi="Arial" w:cs="Arial"/>
          <w:sz w:val="22"/>
          <w:szCs w:val="22"/>
          <w:lang w:val="fr-FR"/>
        </w:rPr>
        <w:t> </w:t>
      </w:r>
    </w:p>
    <w:p w14:paraId="4362963C" w14:textId="77777777" w:rsidR="0011423A" w:rsidRPr="00841125" w:rsidRDefault="00841125" w:rsidP="0011423A">
      <w:pPr>
        <w:rPr>
          <w:rFonts w:ascii="Arial" w:hAnsi="Arial" w:cs="Arial"/>
          <w:sz w:val="22"/>
          <w:szCs w:val="22"/>
          <w:lang w:val="fr-FR"/>
        </w:rPr>
      </w:pPr>
      <w:r>
        <w:rPr>
          <w:rFonts w:ascii="Arial" w:hAnsi="Arial" w:cs="Arial"/>
          <w:sz w:val="22"/>
          <w:szCs w:val="22"/>
          <w:lang w:val="fr-FR"/>
        </w:rPr>
        <w:t>Les pneus, bandes de roulement et roues pour applications intensives de Nokian Heavy Tyres ont reçu le symbole Key Flag et le label Design from Finland, qui indiquent que les produits sont fabriqués en Finlande et que l’entreprise a manifestement investi dans le design finlandais. </w:t>
      </w:r>
    </w:p>
    <w:p w14:paraId="3ACC408A" w14:textId="6313D925" w:rsidR="0011423A" w:rsidRPr="00841125" w:rsidRDefault="00841125" w:rsidP="0011423A">
      <w:pPr>
        <w:rPr>
          <w:rFonts w:ascii="Arial" w:hAnsi="Arial" w:cs="Arial"/>
          <w:sz w:val="22"/>
          <w:szCs w:val="22"/>
          <w:lang w:val="fr-FR"/>
        </w:rPr>
      </w:pPr>
      <w:r>
        <w:rPr>
          <w:rFonts w:ascii="Arial" w:hAnsi="Arial" w:cs="Arial"/>
          <w:sz w:val="22"/>
          <w:szCs w:val="22"/>
          <w:lang w:val="fr-FR"/>
        </w:rPr>
        <w:t> </w:t>
      </w:r>
    </w:p>
    <w:p w14:paraId="0962B639" w14:textId="77777777" w:rsidR="0011423A" w:rsidRPr="00841125" w:rsidRDefault="0011423A" w:rsidP="0011423A">
      <w:pPr>
        <w:rPr>
          <w:rFonts w:ascii="Arial" w:hAnsi="Arial" w:cs="Arial"/>
          <w:sz w:val="22"/>
          <w:szCs w:val="22"/>
          <w:lang w:val="fr-FR"/>
        </w:rPr>
      </w:pPr>
    </w:p>
    <w:p w14:paraId="48D4C8CC" w14:textId="77777777" w:rsidR="0011423A" w:rsidRPr="00841125" w:rsidRDefault="00841125" w:rsidP="0011423A">
      <w:pPr>
        <w:rPr>
          <w:rFonts w:ascii="Arial" w:hAnsi="Arial" w:cs="Arial"/>
          <w:sz w:val="22"/>
          <w:szCs w:val="22"/>
          <w:lang w:val="fr-FR"/>
        </w:rPr>
      </w:pPr>
      <w:r>
        <w:rPr>
          <w:rFonts w:ascii="Arial" w:hAnsi="Arial" w:cs="Arial"/>
          <w:b/>
          <w:bCs/>
          <w:sz w:val="22"/>
          <w:szCs w:val="22"/>
          <w:lang w:val="fr-FR"/>
        </w:rPr>
        <w:t xml:space="preserve">Pour plus </w:t>
      </w:r>
      <w:proofErr w:type="gramStart"/>
      <w:r>
        <w:rPr>
          <w:rFonts w:ascii="Arial" w:hAnsi="Arial" w:cs="Arial"/>
          <w:b/>
          <w:bCs/>
          <w:sz w:val="22"/>
          <w:szCs w:val="22"/>
          <w:lang w:val="fr-FR"/>
        </w:rPr>
        <w:t>d’informations:</w:t>
      </w:r>
      <w:proofErr w:type="gramEnd"/>
      <w:r>
        <w:rPr>
          <w:rFonts w:ascii="Arial" w:hAnsi="Arial" w:cs="Arial"/>
          <w:sz w:val="22"/>
          <w:szCs w:val="22"/>
          <w:lang w:val="fr-FR"/>
        </w:rPr>
        <w:t> </w:t>
      </w:r>
    </w:p>
    <w:p w14:paraId="26280BB5" w14:textId="77777777" w:rsidR="0011423A" w:rsidRPr="00841125" w:rsidRDefault="00841125" w:rsidP="0011423A">
      <w:pPr>
        <w:rPr>
          <w:rFonts w:ascii="Arial" w:hAnsi="Arial" w:cs="Arial"/>
          <w:sz w:val="22"/>
          <w:szCs w:val="22"/>
          <w:lang w:val="fr-FR"/>
        </w:rPr>
      </w:pPr>
      <w:r>
        <w:rPr>
          <w:rFonts w:ascii="Arial" w:hAnsi="Arial" w:cs="Arial"/>
          <w:sz w:val="22"/>
          <w:szCs w:val="22"/>
          <w:lang w:val="fr-FR"/>
        </w:rPr>
        <w:t> </w:t>
      </w:r>
    </w:p>
    <w:p w14:paraId="6955F12C" w14:textId="2E4AB3B2" w:rsidR="0011423A" w:rsidRDefault="00841125" w:rsidP="0011423A">
      <w:pPr>
        <w:rPr>
          <w:rFonts w:ascii="Arial" w:hAnsi="Arial" w:cs="Arial"/>
          <w:sz w:val="22"/>
          <w:szCs w:val="22"/>
        </w:rPr>
      </w:pPr>
      <w:r>
        <w:rPr>
          <w:rFonts w:ascii="Arial" w:hAnsi="Arial" w:cs="Arial"/>
          <w:sz w:val="22"/>
          <w:szCs w:val="22"/>
          <w:lang w:val="fr-FR"/>
        </w:rPr>
        <w:t>Matthew Crocker, Chef de produit, Nokian Heavy Tyres Ltd </w:t>
      </w:r>
      <w:r>
        <w:rPr>
          <w:rFonts w:ascii="Arial" w:hAnsi="Arial" w:cs="Arial"/>
          <w:sz w:val="22"/>
          <w:szCs w:val="22"/>
          <w:lang w:val="fr-FR"/>
        </w:rPr>
        <w:br/>
      </w:r>
      <w:hyperlink r:id="rId11" w:history="1">
        <w:r w:rsidR="0011423A">
          <w:rPr>
            <w:rStyle w:val="Hyperlink"/>
            <w:rFonts w:ascii="Arial" w:hAnsi="Arial" w:cs="Arial"/>
            <w:sz w:val="22"/>
            <w:szCs w:val="22"/>
            <w:lang w:val="fr-FR"/>
          </w:rPr>
          <w:t>matthew.crocker@nokiantyres.com</w:t>
        </w:r>
      </w:hyperlink>
      <w:r>
        <w:rPr>
          <w:rFonts w:ascii="Arial" w:hAnsi="Arial" w:cs="Arial"/>
          <w:sz w:val="22"/>
          <w:szCs w:val="22"/>
          <w:lang w:val="fr-FR"/>
        </w:rPr>
        <w:br/>
        <w:t xml:space="preserve">tel. </w:t>
      </w:r>
      <w:r w:rsidRPr="00841125">
        <w:rPr>
          <w:rFonts w:ascii="Arial" w:hAnsi="Arial" w:cs="Arial"/>
          <w:sz w:val="22"/>
          <w:szCs w:val="22"/>
          <w:lang w:val="en-US"/>
        </w:rPr>
        <w:t>+358 40 821 5970 </w:t>
      </w:r>
    </w:p>
    <w:p w14:paraId="319E87D1" w14:textId="77777777" w:rsidR="00843832" w:rsidRDefault="00843832" w:rsidP="0011423A">
      <w:pPr>
        <w:rPr>
          <w:rFonts w:ascii="Arial" w:hAnsi="Arial" w:cs="Arial"/>
          <w:sz w:val="22"/>
          <w:szCs w:val="22"/>
        </w:rPr>
      </w:pPr>
    </w:p>
    <w:p w14:paraId="6727AE52" w14:textId="6515DAE7" w:rsidR="00C43D48" w:rsidRDefault="00841125" w:rsidP="00B62EF5">
      <w:pPr>
        <w:rPr>
          <w:rFonts w:ascii="Arial" w:hAnsi="Arial" w:cs="Arial"/>
          <w:sz w:val="22"/>
          <w:szCs w:val="22"/>
        </w:rPr>
      </w:pPr>
      <w:r w:rsidRPr="00841125">
        <w:rPr>
          <w:rFonts w:ascii="Arial" w:hAnsi="Arial" w:cs="Arial"/>
          <w:sz w:val="22"/>
          <w:szCs w:val="22"/>
          <w:lang w:val="en-US"/>
        </w:rPr>
        <w:t xml:space="preserve">Pierre Choubert, </w:t>
      </w:r>
      <w:r w:rsidR="00B62EF5" w:rsidRPr="00B62EF5">
        <w:rPr>
          <w:rFonts w:ascii="Arial" w:hAnsi="Arial" w:cs="Arial"/>
          <w:sz w:val="22"/>
          <w:szCs w:val="22"/>
        </w:rPr>
        <w:t xml:space="preserve">Business Manager Europe de </w:t>
      </w:r>
      <w:proofErr w:type="spellStart"/>
      <w:r w:rsidR="00B62EF5" w:rsidRPr="00B62EF5">
        <w:rPr>
          <w:rFonts w:ascii="Arial" w:hAnsi="Arial" w:cs="Arial"/>
          <w:sz w:val="22"/>
          <w:szCs w:val="22"/>
        </w:rPr>
        <w:t>l’Ouest</w:t>
      </w:r>
      <w:proofErr w:type="spellEnd"/>
      <w:r w:rsidR="00B62EF5" w:rsidRPr="00B62EF5">
        <w:rPr>
          <w:rFonts w:ascii="Arial" w:hAnsi="Arial" w:cs="Arial"/>
          <w:sz w:val="22"/>
          <w:szCs w:val="22"/>
        </w:rPr>
        <w:t xml:space="preserve">, Nokian Heavy Tyres </w:t>
      </w:r>
      <w:hyperlink r:id="rId12" w:history="1">
        <w:r w:rsidR="00B62EF5" w:rsidRPr="00650F7E">
          <w:rPr>
            <w:rStyle w:val="Hyperlink"/>
            <w:rFonts w:ascii="Arial" w:hAnsi="Arial" w:cs="Arial"/>
            <w:sz w:val="22"/>
            <w:szCs w:val="22"/>
          </w:rPr>
          <w:t>Pierre.choubert@nokiantyres.com</w:t>
        </w:r>
      </w:hyperlink>
      <w:r w:rsidR="00B62EF5">
        <w:rPr>
          <w:rFonts w:ascii="Arial" w:hAnsi="Arial" w:cs="Arial"/>
          <w:sz w:val="22"/>
          <w:szCs w:val="22"/>
        </w:rPr>
        <w:t xml:space="preserve"> </w:t>
      </w:r>
      <w:r w:rsidR="00B62EF5">
        <w:rPr>
          <w:rFonts w:ascii="Arial" w:hAnsi="Arial" w:cs="Arial"/>
          <w:sz w:val="22"/>
          <w:szCs w:val="22"/>
        </w:rPr>
        <w:br/>
      </w:r>
      <w:proofErr w:type="spellStart"/>
      <w:r w:rsidRPr="00841125">
        <w:rPr>
          <w:rFonts w:ascii="Arial" w:hAnsi="Arial" w:cs="Arial"/>
          <w:sz w:val="22"/>
          <w:szCs w:val="22"/>
          <w:lang w:val="en-US"/>
        </w:rPr>
        <w:t>tél</w:t>
      </w:r>
      <w:proofErr w:type="spellEnd"/>
      <w:r w:rsidRPr="00841125">
        <w:rPr>
          <w:rFonts w:ascii="Arial" w:hAnsi="Arial" w:cs="Arial"/>
          <w:sz w:val="22"/>
          <w:szCs w:val="22"/>
          <w:lang w:val="en-US"/>
        </w:rPr>
        <w:t>. +33 6 72 85 83 30 </w:t>
      </w:r>
    </w:p>
    <w:p w14:paraId="21121DB2" w14:textId="596DDF98" w:rsidR="0011423A" w:rsidRPr="0011423A" w:rsidRDefault="00841125" w:rsidP="0011423A">
      <w:pPr>
        <w:rPr>
          <w:rFonts w:ascii="Arial" w:hAnsi="Arial" w:cs="Arial"/>
          <w:sz w:val="22"/>
          <w:szCs w:val="22"/>
        </w:rPr>
      </w:pPr>
      <w:r w:rsidRPr="00841125">
        <w:rPr>
          <w:rFonts w:ascii="Arial" w:hAnsi="Arial" w:cs="Arial"/>
          <w:sz w:val="22"/>
          <w:szCs w:val="22"/>
          <w:lang w:val="en-US"/>
        </w:rPr>
        <w:t> </w:t>
      </w:r>
    </w:p>
    <w:p w14:paraId="4F0A010B" w14:textId="77777777" w:rsidR="0011423A" w:rsidRPr="0011423A" w:rsidRDefault="00841125" w:rsidP="0011423A">
      <w:pPr>
        <w:rPr>
          <w:rFonts w:ascii="Arial" w:hAnsi="Arial" w:cs="Arial"/>
          <w:sz w:val="22"/>
          <w:szCs w:val="22"/>
        </w:rPr>
      </w:pPr>
      <w:r w:rsidRPr="00841125">
        <w:rPr>
          <w:rFonts w:ascii="Arial" w:hAnsi="Arial" w:cs="Arial"/>
          <w:sz w:val="22"/>
          <w:szCs w:val="22"/>
          <w:lang w:val="en-US"/>
        </w:rPr>
        <w:t>Marketing, Nokian Heavy Tyres     </w:t>
      </w:r>
    </w:p>
    <w:p w14:paraId="4DD6D27F" w14:textId="77777777" w:rsidR="0011423A" w:rsidRPr="009B1864" w:rsidRDefault="0011423A" w:rsidP="0011423A">
      <w:pPr>
        <w:rPr>
          <w:rFonts w:ascii="Arial" w:hAnsi="Arial" w:cs="Arial"/>
          <w:sz w:val="22"/>
          <w:szCs w:val="22"/>
          <w:lang w:val="fr-FR"/>
        </w:rPr>
      </w:pPr>
      <w:hyperlink r:id="rId13" w:tgtFrame="_blank" w:history="1">
        <w:r w:rsidRPr="009B1864">
          <w:rPr>
            <w:rStyle w:val="Hyperlink"/>
            <w:rFonts w:ascii="Arial" w:hAnsi="Arial" w:cs="Arial"/>
            <w:sz w:val="22"/>
            <w:szCs w:val="22"/>
            <w:lang w:val="fr-FR"/>
          </w:rPr>
          <w:t>marketing.heavy@nokiantyres.com</w:t>
        </w:r>
      </w:hyperlink>
      <w:r w:rsidR="00841125" w:rsidRPr="009B1864">
        <w:rPr>
          <w:rFonts w:ascii="Arial" w:hAnsi="Arial" w:cs="Arial"/>
          <w:sz w:val="22"/>
          <w:szCs w:val="22"/>
          <w:lang w:val="fr-FR"/>
        </w:rPr>
        <w:t>  </w:t>
      </w:r>
    </w:p>
    <w:p w14:paraId="45562143" w14:textId="77777777" w:rsidR="0011423A" w:rsidRPr="009B1864" w:rsidRDefault="00841125" w:rsidP="0011423A">
      <w:pPr>
        <w:rPr>
          <w:rFonts w:ascii="Arial" w:hAnsi="Arial" w:cs="Arial"/>
          <w:sz w:val="22"/>
          <w:szCs w:val="22"/>
          <w:lang w:val="fr-FR"/>
        </w:rPr>
      </w:pPr>
      <w:r w:rsidRPr="009B1864">
        <w:rPr>
          <w:rFonts w:ascii="Arial" w:hAnsi="Arial" w:cs="Arial"/>
          <w:sz w:val="22"/>
          <w:szCs w:val="22"/>
          <w:lang w:val="fr-FR"/>
        </w:rPr>
        <w:t> </w:t>
      </w:r>
    </w:p>
    <w:p w14:paraId="1446D9FD" w14:textId="77777777" w:rsidR="0011423A" w:rsidRPr="009B1864" w:rsidRDefault="00841125" w:rsidP="0011423A">
      <w:pPr>
        <w:rPr>
          <w:rFonts w:ascii="Arial" w:hAnsi="Arial" w:cs="Arial"/>
          <w:sz w:val="22"/>
          <w:szCs w:val="22"/>
          <w:lang w:val="fr-FR"/>
        </w:rPr>
      </w:pPr>
      <w:r w:rsidRPr="009B1864">
        <w:rPr>
          <w:rFonts w:ascii="Arial" w:hAnsi="Arial" w:cs="Arial"/>
          <w:sz w:val="22"/>
          <w:szCs w:val="22"/>
          <w:lang w:val="fr-FR"/>
        </w:rPr>
        <w:t> </w:t>
      </w:r>
    </w:p>
    <w:p w14:paraId="7D257FCB" w14:textId="77777777" w:rsidR="0011423A" w:rsidRPr="00841125" w:rsidRDefault="00841125" w:rsidP="0011423A">
      <w:pPr>
        <w:rPr>
          <w:rFonts w:ascii="Arial" w:hAnsi="Arial" w:cs="Arial"/>
          <w:sz w:val="22"/>
          <w:szCs w:val="22"/>
          <w:lang w:val="fr-FR"/>
        </w:rPr>
      </w:pPr>
      <w:r>
        <w:rPr>
          <w:rFonts w:ascii="Arial" w:hAnsi="Arial" w:cs="Arial"/>
          <w:b/>
          <w:bCs/>
          <w:sz w:val="22"/>
          <w:szCs w:val="22"/>
          <w:lang w:val="fr-FR"/>
        </w:rPr>
        <w:t xml:space="preserve">Plus d’informations et </w:t>
      </w:r>
      <w:proofErr w:type="gramStart"/>
      <w:r>
        <w:rPr>
          <w:rFonts w:ascii="Arial" w:hAnsi="Arial" w:cs="Arial"/>
          <w:b/>
          <w:bCs/>
          <w:sz w:val="22"/>
          <w:szCs w:val="22"/>
          <w:lang w:val="fr-FR"/>
        </w:rPr>
        <w:t>photos:</w:t>
      </w:r>
      <w:proofErr w:type="gramEnd"/>
      <w:r>
        <w:rPr>
          <w:rFonts w:ascii="Arial" w:hAnsi="Arial" w:cs="Arial"/>
          <w:sz w:val="22"/>
          <w:szCs w:val="22"/>
          <w:lang w:val="fr-FR"/>
        </w:rPr>
        <w:t> </w:t>
      </w:r>
    </w:p>
    <w:p w14:paraId="22A49A7D" w14:textId="107AAEAE" w:rsidR="0011423A" w:rsidRPr="00841125" w:rsidRDefault="00841125" w:rsidP="0011423A">
      <w:pPr>
        <w:rPr>
          <w:rFonts w:ascii="Arial" w:hAnsi="Arial" w:cs="Arial"/>
          <w:sz w:val="22"/>
          <w:szCs w:val="22"/>
          <w:lang w:val="fr-FR"/>
        </w:rPr>
      </w:pPr>
      <w:r>
        <w:rPr>
          <w:rFonts w:ascii="Arial" w:hAnsi="Arial"/>
          <w:sz w:val="22"/>
          <w:szCs w:val="22"/>
          <w:lang w:val="fr-FR"/>
        </w:rPr>
        <w:t>Photos et documents de presse :</w:t>
      </w:r>
      <w:r>
        <w:rPr>
          <w:rStyle w:val="Hyperlink"/>
          <w:lang w:val="fr-FR"/>
        </w:rPr>
        <w:t xml:space="preserve"> </w:t>
      </w:r>
      <w:hyperlink r:id="rId14" w:history="1">
        <w:r w:rsidR="0011423A">
          <w:rPr>
            <w:rStyle w:val="Hyperlink"/>
            <w:rFonts w:ascii="Arial" w:hAnsi="Arial" w:cs="Arial"/>
            <w:sz w:val="22"/>
            <w:szCs w:val="22"/>
            <w:lang w:val="fr-FR"/>
          </w:rPr>
          <w:t>www.nokiantyres.com/heavypr</w:t>
        </w:r>
      </w:hyperlink>
      <w:r>
        <w:rPr>
          <w:lang w:val="fr-FR"/>
        </w:rPr>
        <w:t xml:space="preserve"> </w:t>
      </w:r>
      <w:r>
        <w:rPr>
          <w:sz w:val="22"/>
          <w:szCs w:val="22"/>
          <w:lang w:val="fr-FR"/>
        </w:rPr>
        <w:br/>
      </w:r>
      <w:r>
        <w:rPr>
          <w:rFonts w:ascii="Arial" w:hAnsi="Arial"/>
          <w:sz w:val="22"/>
          <w:szCs w:val="22"/>
          <w:lang w:val="fr-FR"/>
        </w:rPr>
        <w:t xml:space="preserve">Page produit : </w:t>
      </w:r>
      <w:hyperlink r:id="rId15" w:history="1">
        <w:r w:rsidRPr="009B1864">
          <w:rPr>
            <w:rStyle w:val="Hyperlink"/>
            <w:rFonts w:ascii="Arial" w:hAnsi="Arial"/>
            <w:sz w:val="22"/>
            <w:szCs w:val="22"/>
            <w:lang w:val="fr-FR"/>
          </w:rPr>
          <w:t>www.nokiantyres.com/intuitu2</w:t>
        </w:r>
      </w:hyperlink>
    </w:p>
    <w:p w14:paraId="1FC77E1C" w14:textId="77777777" w:rsidR="0011423A" w:rsidRPr="00841125" w:rsidRDefault="00841125" w:rsidP="0011423A">
      <w:pPr>
        <w:rPr>
          <w:rFonts w:ascii="Arial" w:hAnsi="Arial" w:cs="Arial"/>
          <w:sz w:val="22"/>
          <w:szCs w:val="22"/>
          <w:lang w:val="fr-FR"/>
        </w:rPr>
      </w:pPr>
      <w:r>
        <w:rPr>
          <w:rFonts w:ascii="Arial" w:hAnsi="Arial" w:cs="Arial"/>
          <w:sz w:val="22"/>
          <w:szCs w:val="22"/>
          <w:lang w:val="fr-FR"/>
        </w:rPr>
        <w:lastRenderedPageBreak/>
        <w:t xml:space="preserve">Site de l’entreprise : </w:t>
      </w:r>
      <w:hyperlink r:id="rId16" w:tgtFrame="_blank" w:history="1">
        <w:r w:rsidR="0011423A">
          <w:rPr>
            <w:rStyle w:val="Hyperlink"/>
            <w:rFonts w:ascii="Arial" w:hAnsi="Arial" w:cs="Arial"/>
            <w:sz w:val="22"/>
            <w:szCs w:val="22"/>
            <w:lang w:val="fr-FR"/>
          </w:rPr>
          <w:t>www.nokiantyres.com/heavy</w:t>
        </w:r>
      </w:hyperlink>
      <w:r>
        <w:rPr>
          <w:rFonts w:ascii="Arial" w:hAnsi="Arial" w:cs="Arial"/>
          <w:sz w:val="22"/>
          <w:szCs w:val="22"/>
          <w:lang w:val="fr-FR"/>
        </w:rPr>
        <w:t>  </w:t>
      </w:r>
    </w:p>
    <w:p w14:paraId="433DC3B3" w14:textId="77777777" w:rsidR="0011423A" w:rsidRPr="009B1864" w:rsidRDefault="00841125" w:rsidP="0011423A">
      <w:pPr>
        <w:rPr>
          <w:rFonts w:ascii="Arial" w:hAnsi="Arial" w:cs="Arial"/>
          <w:sz w:val="22"/>
          <w:szCs w:val="22"/>
          <w:lang w:val="en-US"/>
        </w:rPr>
      </w:pPr>
      <w:r w:rsidRPr="009B1864">
        <w:rPr>
          <w:rFonts w:ascii="Arial" w:hAnsi="Arial" w:cs="Arial"/>
          <w:sz w:val="22"/>
          <w:szCs w:val="22"/>
          <w:lang w:val="en-US"/>
        </w:rPr>
        <w:t>  </w:t>
      </w:r>
    </w:p>
    <w:p w14:paraId="50B38198" w14:textId="77777777" w:rsidR="0023458C" w:rsidRPr="0011423A" w:rsidRDefault="0023458C" w:rsidP="0023458C">
      <w:pPr>
        <w:rPr>
          <w:rFonts w:ascii="Arial" w:hAnsi="Arial" w:cs="Arial"/>
          <w:sz w:val="22"/>
          <w:szCs w:val="22"/>
        </w:rPr>
      </w:pPr>
      <w:hyperlink r:id="rId17" w:tgtFrame="_blank" w:history="1">
        <w:r>
          <w:rPr>
            <w:rStyle w:val="Hyperlink"/>
            <w:rFonts w:ascii="Arial" w:hAnsi="Arial" w:cs="Arial"/>
            <w:sz w:val="22"/>
            <w:szCs w:val="22"/>
          </w:rPr>
          <w:t>Instagram</w:t>
        </w:r>
      </w:hyperlink>
      <w:r w:rsidRPr="007032E5">
        <w:rPr>
          <w:rFonts w:ascii="Arial" w:hAnsi="Arial" w:cs="Arial"/>
          <w:b/>
          <w:bCs/>
          <w:sz w:val="22"/>
          <w:szCs w:val="22"/>
        </w:rPr>
        <w:t xml:space="preserve"> </w:t>
      </w:r>
      <w:r w:rsidRPr="007032E5">
        <w:rPr>
          <w:rFonts w:ascii="Arial" w:hAnsi="Arial" w:cs="Arial"/>
          <w:sz w:val="22"/>
          <w:szCs w:val="22"/>
        </w:rPr>
        <w:t xml:space="preserve">I </w:t>
      </w:r>
      <w:hyperlink r:id="rId18" w:tgtFrame="_blank" w:history="1">
        <w:r>
          <w:rPr>
            <w:rStyle w:val="Hyperlink"/>
            <w:rFonts w:ascii="Arial" w:hAnsi="Arial" w:cs="Arial"/>
            <w:sz w:val="22"/>
            <w:szCs w:val="22"/>
          </w:rPr>
          <w:t>Facebook</w:t>
        </w:r>
      </w:hyperlink>
      <w:r w:rsidRPr="007032E5">
        <w:rPr>
          <w:rFonts w:ascii="Arial" w:hAnsi="Arial" w:cs="Arial"/>
          <w:sz w:val="22"/>
          <w:szCs w:val="22"/>
        </w:rPr>
        <w:t xml:space="preserve"> I</w:t>
      </w:r>
      <w:r>
        <w:rPr>
          <w:rFonts w:ascii="Arial" w:hAnsi="Arial" w:cs="Arial"/>
          <w:b/>
          <w:bCs/>
          <w:sz w:val="22"/>
          <w:szCs w:val="22"/>
        </w:rPr>
        <w:t xml:space="preserve"> </w:t>
      </w:r>
      <w:hyperlink r:id="rId19" w:tgtFrame="_blank" w:history="1">
        <w:r>
          <w:rPr>
            <w:rStyle w:val="Hyperlink"/>
            <w:rFonts w:ascii="Arial" w:hAnsi="Arial" w:cs="Arial"/>
            <w:sz w:val="22"/>
            <w:szCs w:val="22"/>
          </w:rPr>
          <w:t>LinkedIn</w:t>
        </w:r>
      </w:hyperlink>
      <w:r>
        <w:rPr>
          <w:rFonts w:ascii="Arial" w:hAnsi="Arial" w:cs="Arial"/>
          <w:sz w:val="22"/>
          <w:szCs w:val="22"/>
        </w:rPr>
        <w:t xml:space="preserve"> I </w:t>
      </w:r>
      <w:hyperlink r:id="rId20" w:tgtFrame="_blank" w:history="1">
        <w:r>
          <w:rPr>
            <w:rStyle w:val="Hyperlink"/>
            <w:rFonts w:ascii="Arial" w:hAnsi="Arial" w:cs="Arial"/>
            <w:sz w:val="22"/>
            <w:szCs w:val="22"/>
          </w:rPr>
          <w:t>YouTube</w:t>
        </w:r>
      </w:hyperlink>
      <w:r>
        <w:t xml:space="preserve"> </w:t>
      </w:r>
      <w:r w:rsidRPr="007032E5">
        <w:rPr>
          <w:rFonts w:ascii="Arial" w:hAnsi="Arial" w:cs="Arial"/>
          <w:sz w:val="22"/>
          <w:szCs w:val="22"/>
        </w:rPr>
        <w:t>I</w:t>
      </w:r>
      <w:r w:rsidRPr="007032E5">
        <w:t xml:space="preserve"> </w:t>
      </w:r>
      <w:hyperlink r:id="rId21" w:tgtFrame="_blank" w:history="1">
        <w:r>
          <w:rPr>
            <w:rStyle w:val="Hyperlink"/>
            <w:rFonts w:ascii="Arial" w:hAnsi="Arial" w:cs="Arial"/>
            <w:sz w:val="22"/>
            <w:szCs w:val="22"/>
          </w:rPr>
          <w:t>TikTok</w:t>
        </w:r>
      </w:hyperlink>
      <w:r>
        <w:rPr>
          <w:rFonts w:ascii="Arial" w:hAnsi="Arial" w:cs="Arial"/>
          <w:sz w:val="22"/>
          <w:szCs w:val="22"/>
        </w:rPr>
        <w:t xml:space="preserve"> </w:t>
      </w:r>
    </w:p>
    <w:p w14:paraId="3E1EA71D" w14:textId="77777777" w:rsidR="0011423A" w:rsidRPr="009B1864" w:rsidRDefault="00841125" w:rsidP="0011423A">
      <w:pPr>
        <w:rPr>
          <w:rFonts w:ascii="Arial" w:hAnsi="Arial" w:cs="Arial"/>
          <w:sz w:val="22"/>
          <w:szCs w:val="22"/>
          <w:lang w:val="en-US"/>
        </w:rPr>
      </w:pPr>
      <w:r w:rsidRPr="009B1864">
        <w:rPr>
          <w:rFonts w:ascii="Arial" w:hAnsi="Arial" w:cs="Arial"/>
          <w:sz w:val="22"/>
          <w:szCs w:val="22"/>
          <w:lang w:val="en-US"/>
        </w:rPr>
        <w:t> </w:t>
      </w:r>
    </w:p>
    <w:p w14:paraId="4ABD8A44" w14:textId="35782D91" w:rsidR="002521F7" w:rsidRPr="00841125" w:rsidRDefault="00841125" w:rsidP="0011423A">
      <w:pPr>
        <w:rPr>
          <w:rFonts w:ascii="Arial" w:hAnsi="Arial" w:cs="Arial"/>
          <w:sz w:val="22"/>
          <w:szCs w:val="22"/>
          <w:lang w:val="fr-FR"/>
        </w:rPr>
      </w:pPr>
      <w:r>
        <w:rPr>
          <w:rFonts w:ascii="Arial" w:hAnsi="Arial" w:cs="Arial"/>
          <w:sz w:val="22"/>
          <w:szCs w:val="22"/>
          <w:lang w:val="fr-FR"/>
        </w:rPr>
        <w:t xml:space="preserve">L’objectif de Nokian Tyres est de rendre le monde plus sûr en réinventant sans cesse les pneus et leur fabrication, afin d’offrir un environnement plus sécurisé pour conduire, travailler et vivre, aujourd’hui et pour les générations futures. Inspirés par notre héritage nordique, nous concevons et fabriquons des pneus haut de gamme pour voitures particulières, camions et engins lourds, en plaçant la durabilité au cœur de toutes nos activités. Notre chaîne Vianor fournit des services dédiés aux pneumatiques et aux voitures. Fort de plus de 3 800 employés et d’un chiffre d’affaires net de 1,3 milliard d’euros en 2024, nous sommes précurseurs d’une conduite plus sûre pour les personnes et les entreprises. Nokian Tyres est cotée sur le Nasdaq Helsinki. Pour plus </w:t>
      </w:r>
      <w:proofErr w:type="gramStart"/>
      <w:r>
        <w:rPr>
          <w:rFonts w:ascii="Arial" w:hAnsi="Arial" w:cs="Arial"/>
          <w:sz w:val="22"/>
          <w:szCs w:val="22"/>
          <w:lang w:val="fr-FR"/>
        </w:rPr>
        <w:t>d’informations:</w:t>
      </w:r>
      <w:proofErr w:type="gramEnd"/>
      <w:r>
        <w:rPr>
          <w:rFonts w:ascii="Arial" w:hAnsi="Arial" w:cs="Arial"/>
          <w:sz w:val="22"/>
          <w:szCs w:val="22"/>
          <w:lang w:val="fr-FR"/>
        </w:rPr>
        <w:t xml:space="preserve"> </w:t>
      </w:r>
      <w:hyperlink r:id="rId22" w:tgtFrame="_blank" w:history="1">
        <w:r w:rsidR="002521F7">
          <w:rPr>
            <w:rStyle w:val="Hyperlink"/>
            <w:rFonts w:ascii="Arial" w:hAnsi="Arial" w:cs="Arial"/>
            <w:sz w:val="22"/>
            <w:szCs w:val="22"/>
            <w:lang w:val="fr-FR"/>
          </w:rPr>
          <w:t>www.company.nokiantyres.com</w:t>
        </w:r>
      </w:hyperlink>
      <w:r>
        <w:rPr>
          <w:rFonts w:ascii="Arial" w:hAnsi="Arial" w:cs="Arial"/>
          <w:sz w:val="22"/>
          <w:szCs w:val="22"/>
          <w:lang w:val="fr-FR"/>
        </w:rPr>
        <w:t> </w:t>
      </w:r>
    </w:p>
    <w:sectPr w:rsidR="002521F7" w:rsidRPr="00841125" w:rsidSect="00412AC0">
      <w:headerReference w:type="default" r:id="rId23"/>
      <w:footerReference w:type="default" r:id="rId24"/>
      <w:pgSz w:w="11906" w:h="16838" w:code="9"/>
      <w:pgMar w:top="2269" w:right="851" w:bottom="1276"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DF37" w14:textId="77777777" w:rsidR="00FA6DB4" w:rsidRDefault="00FA6DB4">
      <w:r>
        <w:separator/>
      </w:r>
    </w:p>
  </w:endnote>
  <w:endnote w:type="continuationSeparator" w:id="0">
    <w:p w14:paraId="27FDFE2D" w14:textId="77777777" w:rsidR="00FA6DB4" w:rsidRDefault="00FA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kian Tyres Sans Bold">
    <w:altName w:val="Cambria"/>
    <w:panose1 w:val="000008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okian Tyres Sans">
    <w:altName w:val="Cambria"/>
    <w:panose1 w:val="00000500000000000000"/>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B0" w14:textId="77777777" w:rsidR="00FC6A4C" w:rsidRDefault="00841125">
    <w:pPr>
      <w:pStyle w:val="Footer"/>
      <w:jc w:val="center"/>
    </w:pPr>
    <w:r>
      <w:rPr>
        <w:noProof/>
        <w:lang w:val="fr-FR"/>
      </w:rPr>
      <w:drawing>
        <wp:anchor distT="0" distB="0" distL="114300" distR="114300" simplePos="0" relativeHeight="251658240" behindDoc="1" locked="0" layoutInCell="1" allowOverlap="1" wp14:anchorId="75735DCA" wp14:editId="65E20238">
          <wp:simplePos x="0" y="0"/>
          <wp:positionH relativeFrom="margin">
            <wp:posOffset>-373356</wp:posOffset>
          </wp:positionH>
          <wp:positionV relativeFrom="page">
            <wp:posOffset>9993086</wp:posOffset>
          </wp:positionV>
          <wp:extent cx="6861982" cy="5397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
                  <pic:cNvPicPr>
                    <a:picLocks noChangeAspect="1" noChangeArrowheads="1"/>
                  </pic:cNvPicPr>
                </pic:nvPicPr>
                <pic:blipFill>
                  <a:blip r:embed="rId1"/>
                  <a:stretch>
                    <a:fillRect/>
                  </a:stretch>
                </pic:blipFill>
                <pic:spPr bwMode="auto">
                  <a:xfrm>
                    <a:off x="0" y="0"/>
                    <a:ext cx="6861982" cy="539750"/>
                  </a:xfrm>
                  <a:prstGeom prst="rect">
                    <a:avLst/>
                  </a:prstGeom>
                  <a:noFill/>
                  <a:ln>
                    <a:noFill/>
                  </a:ln>
                  <a:extLst>
                    <a:ext uri="{FAA26D3D-D897-4be2-8F04-BA451C77F1D7}">
                      <ma14:placeholderFlag xmlns:mv="urn:schemas-microsoft-com:mac:vml" xmlns:mo="http://schemas.microsoft.com/office/mac/office/2008/main" xmlns:ma14="http://schemas.microsoft.com/office/mac/drawingml/2011/main" xmlns:arto="http://schemas.microsoft.com/office/word/2006/arto" xmlns="" xmlns:w="http://schemas.openxmlformats.org/wordprocessingml/2006/main" xmlns:w10="urn:schemas-microsoft-com:office:word" xmlns:v="urn:schemas-microsoft-com:vml" xmlns:o="urn:schemas-microsoft-com:office:office"/>
                    </a:ext>
                  </a:extLst>
                </pic:spPr>
              </pic:pic>
            </a:graphicData>
          </a:graphic>
          <wp14:sizeRelH relativeFrom="page">
            <wp14:pctWidth>0</wp14:pctWidth>
          </wp14:sizeRelH>
          <wp14:sizeRelV relativeFrom="page">
            <wp14:pctHeight>0</wp14:pctHeight>
          </wp14:sizeRelV>
        </wp:anchor>
      </w:drawing>
    </w:r>
  </w:p>
  <w:p w14:paraId="7E667435" w14:textId="77777777" w:rsidR="00FC6A4C" w:rsidRDefault="00FC6A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CEE9" w14:textId="77777777" w:rsidR="00FA6DB4" w:rsidRDefault="00FA6DB4">
      <w:r>
        <w:separator/>
      </w:r>
    </w:p>
  </w:footnote>
  <w:footnote w:type="continuationSeparator" w:id="0">
    <w:p w14:paraId="0E48D93D" w14:textId="77777777" w:rsidR="00FA6DB4" w:rsidRDefault="00FA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05C7" w14:textId="4515ECED" w:rsidR="00FC6A4C" w:rsidRPr="009D2DC8" w:rsidRDefault="00841125">
    <w:pPr>
      <w:pStyle w:val="Header"/>
      <w:tabs>
        <w:tab w:val="clear" w:pos="4819"/>
        <w:tab w:val="clear" w:pos="9638"/>
        <w:tab w:val="left" w:pos="5216"/>
        <w:tab w:val="right" w:pos="9900"/>
      </w:tabs>
      <w:rPr>
        <w:rFonts w:ascii="Arial" w:hAnsi="Arial" w:cs="Arial"/>
        <w:sz w:val="22"/>
      </w:rPr>
    </w:pPr>
    <w:r>
      <w:rPr>
        <w:rFonts w:ascii="Arial" w:hAnsi="Arial"/>
        <w:noProof/>
        <w:sz w:val="20"/>
        <w:lang w:val="fr-FR"/>
      </w:rPr>
      <w:drawing>
        <wp:anchor distT="0" distB="0" distL="114300" distR="114300" simplePos="0" relativeHeight="251657216" behindDoc="1" locked="0" layoutInCell="1" allowOverlap="1" wp14:anchorId="4BA3DC74" wp14:editId="684D383D">
          <wp:simplePos x="0" y="0"/>
          <wp:positionH relativeFrom="column">
            <wp:posOffset>-161925</wp:posOffset>
          </wp:positionH>
          <wp:positionV relativeFrom="paragraph">
            <wp:posOffset>-100965</wp:posOffset>
          </wp:positionV>
          <wp:extent cx="1479600" cy="597600"/>
          <wp:effectExtent l="0" t="0" r="0" b="0"/>
          <wp:wrapTight wrapText="bothSides">
            <wp:wrapPolygon edited="0">
              <wp:start x="8900" y="3214"/>
              <wp:lineTo x="2410" y="4591"/>
              <wp:lineTo x="1854" y="5050"/>
              <wp:lineTo x="1854" y="11477"/>
              <wp:lineTo x="2781" y="17904"/>
              <wp:lineTo x="18355" y="17904"/>
              <wp:lineTo x="18912" y="16986"/>
              <wp:lineTo x="19468" y="13313"/>
              <wp:lineTo x="19468" y="11477"/>
              <wp:lineTo x="20395" y="5509"/>
              <wp:lineTo x="20209" y="3214"/>
              <wp:lineTo x="8900" y="3214"/>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yres_colour_cmyk_nega.jpg"/>
                  <pic:cNvPicPr/>
                </pic:nvPicPr>
                <pic:blipFill>
                  <a:blip r:embed="rId1"/>
                  <a:stretch>
                    <a:fillRect/>
                  </a:stretch>
                </pic:blipFill>
                <pic:spPr>
                  <a:xfrm>
                    <a:off x="0" y="0"/>
                    <a:ext cx="1479600" cy="597600"/>
                  </a:xfrm>
                  <a:prstGeom prst="rect">
                    <a:avLst/>
                  </a:prstGeom>
                </pic:spPr>
              </pic:pic>
            </a:graphicData>
          </a:graphic>
          <wp14:sizeRelH relativeFrom="page">
            <wp14:pctWidth>0</wp14:pctWidth>
          </wp14:sizeRelH>
          <wp14:sizeRelV relativeFrom="page">
            <wp14:pctHeight>0</wp14:pctHeight>
          </wp14:sizeRelV>
        </wp:anchor>
      </w:drawing>
    </w:r>
    <w:r>
      <w:rPr>
        <w:lang w:val="fr-FR"/>
      </w:rPr>
      <w:tab/>
    </w:r>
    <w:r>
      <w:rPr>
        <w:rFonts w:ascii="Arial" w:hAnsi="Arial"/>
        <w:b/>
        <w:bCs/>
        <w:sz w:val="22"/>
        <w:szCs w:val="22"/>
        <w:lang w:val="fr-FR"/>
      </w:rPr>
      <w:t>Version</w:t>
    </w:r>
    <w:r>
      <w:rPr>
        <w:lang w:val="fr-FR"/>
      </w:rPr>
      <w:tab/>
    </w:r>
    <w:r>
      <w:rPr>
        <w:rStyle w:val="PageNumber"/>
        <w:rFonts w:ascii="Arial" w:hAnsi="Arial" w:cs="Arial"/>
        <w:sz w:val="22"/>
        <w:szCs w:val="22"/>
        <w:lang w:val="fr-FR"/>
      </w:rPr>
      <w:fldChar w:fldCharType="begin"/>
    </w:r>
    <w:r>
      <w:rPr>
        <w:rStyle w:val="PageNumber"/>
        <w:rFonts w:ascii="Arial" w:hAnsi="Arial" w:cs="Arial"/>
        <w:sz w:val="22"/>
        <w:szCs w:val="22"/>
        <w:lang w:val="fr-FR"/>
      </w:rPr>
      <w:instrText xml:space="preserve"> PAGE </w:instrText>
    </w:r>
    <w:r>
      <w:rPr>
        <w:rStyle w:val="PageNumber"/>
        <w:rFonts w:ascii="Arial" w:hAnsi="Arial" w:cs="Arial"/>
        <w:sz w:val="22"/>
        <w:szCs w:val="22"/>
        <w:lang w:val="fr-FR"/>
      </w:rPr>
      <w:fldChar w:fldCharType="separate"/>
    </w:r>
    <w:r>
      <w:rPr>
        <w:rStyle w:val="PageNumber"/>
        <w:rFonts w:ascii="Arial" w:hAnsi="Arial" w:cs="Arial"/>
        <w:noProof/>
        <w:sz w:val="22"/>
        <w:szCs w:val="22"/>
        <w:lang w:val="fr-FR"/>
      </w:rPr>
      <w:t>1</w:t>
    </w:r>
    <w:r>
      <w:rPr>
        <w:rStyle w:val="PageNumber"/>
        <w:rFonts w:ascii="Arial" w:hAnsi="Arial" w:cs="Arial"/>
        <w:sz w:val="22"/>
        <w:szCs w:val="22"/>
        <w:lang w:val="fr-FR"/>
      </w:rPr>
      <w:fldChar w:fldCharType="end"/>
    </w:r>
    <w:r>
      <w:rPr>
        <w:rStyle w:val="PageNumber"/>
        <w:rFonts w:ascii="Arial" w:hAnsi="Arial" w:cs="Arial"/>
        <w:sz w:val="22"/>
        <w:szCs w:val="22"/>
        <w:lang w:val="fr-FR"/>
      </w:rPr>
      <w:t xml:space="preserve"> (</w:t>
    </w:r>
    <w:r>
      <w:rPr>
        <w:rStyle w:val="PageNumber"/>
        <w:rFonts w:ascii="Arial" w:hAnsi="Arial" w:cs="Arial"/>
        <w:sz w:val="22"/>
        <w:szCs w:val="22"/>
        <w:lang w:val="fr-FR"/>
      </w:rPr>
      <w:fldChar w:fldCharType="begin"/>
    </w:r>
    <w:r>
      <w:rPr>
        <w:rStyle w:val="PageNumber"/>
        <w:rFonts w:ascii="Arial" w:hAnsi="Arial" w:cs="Arial"/>
        <w:sz w:val="22"/>
        <w:szCs w:val="22"/>
        <w:lang w:val="fr-FR"/>
      </w:rPr>
      <w:instrText xml:space="preserve"> NUMPAGES </w:instrText>
    </w:r>
    <w:r>
      <w:rPr>
        <w:rStyle w:val="PageNumber"/>
        <w:rFonts w:ascii="Arial" w:hAnsi="Arial" w:cs="Arial"/>
        <w:sz w:val="22"/>
        <w:szCs w:val="22"/>
        <w:lang w:val="fr-FR"/>
      </w:rPr>
      <w:fldChar w:fldCharType="separate"/>
    </w:r>
    <w:r>
      <w:rPr>
        <w:rStyle w:val="PageNumber"/>
        <w:rFonts w:ascii="Arial" w:hAnsi="Arial" w:cs="Arial"/>
        <w:noProof/>
        <w:sz w:val="22"/>
        <w:szCs w:val="22"/>
        <w:lang w:val="fr-FR"/>
      </w:rPr>
      <w:t>2</w:t>
    </w:r>
    <w:r>
      <w:rPr>
        <w:rStyle w:val="PageNumber"/>
        <w:rFonts w:ascii="Arial" w:hAnsi="Arial" w:cs="Arial"/>
        <w:sz w:val="22"/>
        <w:szCs w:val="22"/>
        <w:lang w:val="fr-FR"/>
      </w:rPr>
      <w:fldChar w:fldCharType="end"/>
    </w:r>
    <w:r>
      <w:rPr>
        <w:rStyle w:val="PageNumber"/>
        <w:rFonts w:ascii="Arial" w:hAnsi="Arial" w:cs="Arial"/>
        <w:sz w:val="22"/>
        <w:szCs w:val="22"/>
        <w:lang w:val="fr-FR"/>
      </w:rPr>
      <w:t>)</w:t>
    </w:r>
  </w:p>
  <w:p w14:paraId="297072CB" w14:textId="77777777" w:rsidR="00FC6A4C" w:rsidRPr="009D2DC8" w:rsidRDefault="00FC6A4C">
    <w:pPr>
      <w:pStyle w:val="Header"/>
      <w:tabs>
        <w:tab w:val="clear" w:pos="4819"/>
        <w:tab w:val="clear" w:pos="9638"/>
        <w:tab w:val="left" w:pos="5216"/>
        <w:tab w:val="right" w:pos="9900"/>
      </w:tabs>
      <w:rPr>
        <w:rFonts w:ascii="Arial" w:hAnsi="Arial" w:cs="Arial"/>
        <w:sz w:val="22"/>
      </w:rPr>
    </w:pPr>
  </w:p>
  <w:p w14:paraId="59F0A4DE" w14:textId="77777777" w:rsidR="00FC6A4C" w:rsidRPr="009D2DC8" w:rsidRDefault="00FC6A4C">
    <w:pPr>
      <w:pStyle w:val="Header"/>
      <w:tabs>
        <w:tab w:val="clear" w:pos="4819"/>
        <w:tab w:val="clear" w:pos="9638"/>
        <w:tab w:val="left" w:pos="5216"/>
        <w:tab w:val="right" w:pos="9900"/>
      </w:tabs>
      <w:rPr>
        <w:rFonts w:ascii="Arial" w:hAnsi="Arial" w:cs="Arial"/>
        <w:sz w:val="22"/>
      </w:rPr>
    </w:pPr>
  </w:p>
  <w:p w14:paraId="7FF1D1A7" w14:textId="38C95115" w:rsidR="00FC6A4C" w:rsidRPr="009D2DC8" w:rsidRDefault="00841125">
    <w:pPr>
      <w:pStyle w:val="Header"/>
      <w:tabs>
        <w:tab w:val="clear" w:pos="4819"/>
        <w:tab w:val="clear" w:pos="9638"/>
        <w:tab w:val="left" w:pos="5216"/>
        <w:tab w:val="right" w:pos="9900"/>
      </w:tabs>
      <w:rPr>
        <w:rFonts w:ascii="Arial" w:hAnsi="Arial" w:cs="Arial"/>
        <w:sz w:val="22"/>
      </w:rPr>
    </w:pPr>
    <w:r>
      <w:rPr>
        <w:rFonts w:ascii="Arial" w:hAnsi="Arial" w:cs="Arial"/>
        <w:sz w:val="22"/>
        <w:lang w:val="fr-FR"/>
      </w:rPr>
      <w:tab/>
    </w:r>
    <w:r w:rsidR="009B1864" w:rsidRPr="009B1864">
      <w:rPr>
        <w:rFonts w:ascii="Arial" w:hAnsi="Arial" w:cs="Arial"/>
        <w:sz w:val="22"/>
      </w:rPr>
      <w:t xml:space="preserve">30 </w:t>
    </w:r>
    <w:proofErr w:type="spellStart"/>
    <w:r w:rsidR="009B1864" w:rsidRPr="009B1864">
      <w:rPr>
        <w:rFonts w:ascii="Arial" w:hAnsi="Arial" w:cs="Arial"/>
        <w:sz w:val="22"/>
      </w:rPr>
      <w:t>octobre</w:t>
    </w:r>
    <w:proofErr w:type="spellEnd"/>
    <w:r w:rsidR="009B1864" w:rsidRPr="009B1864">
      <w:rPr>
        <w:rFonts w:ascii="Arial" w:hAnsi="Arial" w:cs="Arial"/>
        <w:sz w:val="22"/>
      </w:rPr>
      <w:t xml:space="preserve"> 2025</w:t>
    </w:r>
  </w:p>
  <w:p w14:paraId="4FF950D6" w14:textId="6F0B8D37" w:rsidR="00FC6A4C" w:rsidRPr="009D2DC8" w:rsidRDefault="00FC6A4C">
    <w:pPr>
      <w:pStyle w:val="Header"/>
      <w:tabs>
        <w:tab w:val="clear" w:pos="4819"/>
        <w:tab w:val="clear" w:pos="9638"/>
        <w:tab w:val="left" w:pos="5216"/>
        <w:tab w:val="right" w:pos="9900"/>
      </w:tabs>
      <w:rPr>
        <w:rFonts w:ascii="Arial" w:hAnsi="Arial" w:cs="Arial"/>
        <w:sz w:val="22"/>
      </w:rPr>
    </w:pPr>
  </w:p>
  <w:p w14:paraId="29357935" w14:textId="77777777" w:rsidR="00FC6A4C" w:rsidRPr="009D2DC8" w:rsidRDefault="00FC6A4C">
    <w:pPr>
      <w:pStyle w:val="Header"/>
      <w:tabs>
        <w:tab w:val="clear" w:pos="4819"/>
        <w:tab w:val="clear" w:pos="9638"/>
        <w:tab w:val="left" w:pos="5216"/>
        <w:tab w:val="right" w:pos="9900"/>
      </w:tabs>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13F"/>
    <w:multiLevelType w:val="multilevel"/>
    <w:tmpl w:val="A8B80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F50FE5"/>
    <w:multiLevelType w:val="multilevel"/>
    <w:tmpl w:val="E4A8C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415C2C"/>
    <w:multiLevelType w:val="hybridMultilevel"/>
    <w:tmpl w:val="55480584"/>
    <w:lvl w:ilvl="0" w:tplc="26306976">
      <w:start w:val="1"/>
      <w:numFmt w:val="bullet"/>
      <w:lvlText w:val=""/>
      <w:lvlJc w:val="left"/>
      <w:pPr>
        <w:ind w:left="720" w:hanging="360"/>
      </w:pPr>
      <w:rPr>
        <w:rFonts w:ascii="Symbol" w:hAnsi="Symbol" w:hint="default"/>
      </w:rPr>
    </w:lvl>
    <w:lvl w:ilvl="1" w:tplc="60EE1BFC">
      <w:start w:val="1"/>
      <w:numFmt w:val="bullet"/>
      <w:lvlText w:val="o"/>
      <w:lvlJc w:val="left"/>
      <w:pPr>
        <w:ind w:left="1440" w:hanging="360"/>
      </w:pPr>
      <w:rPr>
        <w:rFonts w:ascii="Courier New" w:hAnsi="Courier New" w:cs="Courier New" w:hint="default"/>
      </w:rPr>
    </w:lvl>
    <w:lvl w:ilvl="2" w:tplc="F8C654C8" w:tentative="1">
      <w:start w:val="1"/>
      <w:numFmt w:val="bullet"/>
      <w:lvlText w:val=""/>
      <w:lvlJc w:val="left"/>
      <w:pPr>
        <w:ind w:left="2160" w:hanging="360"/>
      </w:pPr>
      <w:rPr>
        <w:rFonts w:ascii="Wingdings" w:hAnsi="Wingdings" w:hint="default"/>
      </w:rPr>
    </w:lvl>
    <w:lvl w:ilvl="3" w:tplc="17A8CC12" w:tentative="1">
      <w:start w:val="1"/>
      <w:numFmt w:val="bullet"/>
      <w:lvlText w:val=""/>
      <w:lvlJc w:val="left"/>
      <w:pPr>
        <w:ind w:left="2880" w:hanging="360"/>
      </w:pPr>
      <w:rPr>
        <w:rFonts w:ascii="Symbol" w:hAnsi="Symbol" w:hint="default"/>
      </w:rPr>
    </w:lvl>
    <w:lvl w:ilvl="4" w:tplc="7D10465E" w:tentative="1">
      <w:start w:val="1"/>
      <w:numFmt w:val="bullet"/>
      <w:lvlText w:val="o"/>
      <w:lvlJc w:val="left"/>
      <w:pPr>
        <w:ind w:left="3600" w:hanging="360"/>
      </w:pPr>
      <w:rPr>
        <w:rFonts w:ascii="Courier New" w:hAnsi="Courier New" w:cs="Courier New" w:hint="default"/>
      </w:rPr>
    </w:lvl>
    <w:lvl w:ilvl="5" w:tplc="FF2E349A" w:tentative="1">
      <w:start w:val="1"/>
      <w:numFmt w:val="bullet"/>
      <w:lvlText w:val=""/>
      <w:lvlJc w:val="left"/>
      <w:pPr>
        <w:ind w:left="4320" w:hanging="360"/>
      </w:pPr>
      <w:rPr>
        <w:rFonts w:ascii="Wingdings" w:hAnsi="Wingdings" w:hint="default"/>
      </w:rPr>
    </w:lvl>
    <w:lvl w:ilvl="6" w:tplc="532C2686" w:tentative="1">
      <w:start w:val="1"/>
      <w:numFmt w:val="bullet"/>
      <w:lvlText w:val=""/>
      <w:lvlJc w:val="left"/>
      <w:pPr>
        <w:ind w:left="5040" w:hanging="360"/>
      </w:pPr>
      <w:rPr>
        <w:rFonts w:ascii="Symbol" w:hAnsi="Symbol" w:hint="default"/>
      </w:rPr>
    </w:lvl>
    <w:lvl w:ilvl="7" w:tplc="6AF0EBFE" w:tentative="1">
      <w:start w:val="1"/>
      <w:numFmt w:val="bullet"/>
      <w:lvlText w:val="o"/>
      <w:lvlJc w:val="left"/>
      <w:pPr>
        <w:ind w:left="5760" w:hanging="360"/>
      </w:pPr>
      <w:rPr>
        <w:rFonts w:ascii="Courier New" w:hAnsi="Courier New" w:cs="Courier New" w:hint="default"/>
      </w:rPr>
    </w:lvl>
    <w:lvl w:ilvl="8" w:tplc="ECC04980" w:tentative="1">
      <w:start w:val="1"/>
      <w:numFmt w:val="bullet"/>
      <w:lvlText w:val=""/>
      <w:lvlJc w:val="left"/>
      <w:pPr>
        <w:ind w:left="6480" w:hanging="360"/>
      </w:pPr>
      <w:rPr>
        <w:rFonts w:ascii="Wingdings" w:hAnsi="Wingdings" w:hint="default"/>
      </w:rPr>
    </w:lvl>
  </w:abstractNum>
  <w:abstractNum w:abstractNumId="3" w15:restartNumberingAfterBreak="0">
    <w:nsid w:val="112F631F"/>
    <w:multiLevelType w:val="multilevel"/>
    <w:tmpl w:val="E4121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6B17F0"/>
    <w:multiLevelType w:val="multilevel"/>
    <w:tmpl w:val="07D4A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D26572A"/>
    <w:multiLevelType w:val="hybridMultilevel"/>
    <w:tmpl w:val="46548578"/>
    <w:lvl w:ilvl="0" w:tplc="D81C68D4">
      <w:start w:val="1"/>
      <w:numFmt w:val="bullet"/>
      <w:lvlText w:val=""/>
      <w:lvlJc w:val="left"/>
      <w:pPr>
        <w:ind w:left="720" w:hanging="360"/>
      </w:pPr>
      <w:rPr>
        <w:rFonts w:ascii="Symbol" w:hAnsi="Symbol" w:hint="default"/>
      </w:rPr>
    </w:lvl>
    <w:lvl w:ilvl="1" w:tplc="F9083C3A" w:tentative="1">
      <w:start w:val="1"/>
      <w:numFmt w:val="bullet"/>
      <w:lvlText w:val="o"/>
      <w:lvlJc w:val="left"/>
      <w:pPr>
        <w:ind w:left="1440" w:hanging="360"/>
      </w:pPr>
      <w:rPr>
        <w:rFonts w:ascii="Courier New" w:hAnsi="Courier New" w:cs="Courier New" w:hint="default"/>
      </w:rPr>
    </w:lvl>
    <w:lvl w:ilvl="2" w:tplc="D1D4384E" w:tentative="1">
      <w:start w:val="1"/>
      <w:numFmt w:val="bullet"/>
      <w:lvlText w:val=""/>
      <w:lvlJc w:val="left"/>
      <w:pPr>
        <w:ind w:left="2160" w:hanging="360"/>
      </w:pPr>
      <w:rPr>
        <w:rFonts w:ascii="Wingdings" w:hAnsi="Wingdings" w:hint="default"/>
      </w:rPr>
    </w:lvl>
    <w:lvl w:ilvl="3" w:tplc="650C139C" w:tentative="1">
      <w:start w:val="1"/>
      <w:numFmt w:val="bullet"/>
      <w:lvlText w:val=""/>
      <w:lvlJc w:val="left"/>
      <w:pPr>
        <w:ind w:left="2880" w:hanging="360"/>
      </w:pPr>
      <w:rPr>
        <w:rFonts w:ascii="Symbol" w:hAnsi="Symbol" w:hint="default"/>
      </w:rPr>
    </w:lvl>
    <w:lvl w:ilvl="4" w:tplc="BD865218" w:tentative="1">
      <w:start w:val="1"/>
      <w:numFmt w:val="bullet"/>
      <w:lvlText w:val="o"/>
      <w:lvlJc w:val="left"/>
      <w:pPr>
        <w:ind w:left="3600" w:hanging="360"/>
      </w:pPr>
      <w:rPr>
        <w:rFonts w:ascii="Courier New" w:hAnsi="Courier New" w:cs="Courier New" w:hint="default"/>
      </w:rPr>
    </w:lvl>
    <w:lvl w:ilvl="5" w:tplc="B5285FE0" w:tentative="1">
      <w:start w:val="1"/>
      <w:numFmt w:val="bullet"/>
      <w:lvlText w:val=""/>
      <w:lvlJc w:val="left"/>
      <w:pPr>
        <w:ind w:left="4320" w:hanging="360"/>
      </w:pPr>
      <w:rPr>
        <w:rFonts w:ascii="Wingdings" w:hAnsi="Wingdings" w:hint="default"/>
      </w:rPr>
    </w:lvl>
    <w:lvl w:ilvl="6" w:tplc="86EA33DC" w:tentative="1">
      <w:start w:val="1"/>
      <w:numFmt w:val="bullet"/>
      <w:lvlText w:val=""/>
      <w:lvlJc w:val="left"/>
      <w:pPr>
        <w:ind w:left="5040" w:hanging="360"/>
      </w:pPr>
      <w:rPr>
        <w:rFonts w:ascii="Symbol" w:hAnsi="Symbol" w:hint="default"/>
      </w:rPr>
    </w:lvl>
    <w:lvl w:ilvl="7" w:tplc="D3D296A4" w:tentative="1">
      <w:start w:val="1"/>
      <w:numFmt w:val="bullet"/>
      <w:lvlText w:val="o"/>
      <w:lvlJc w:val="left"/>
      <w:pPr>
        <w:ind w:left="5760" w:hanging="360"/>
      </w:pPr>
      <w:rPr>
        <w:rFonts w:ascii="Courier New" w:hAnsi="Courier New" w:cs="Courier New" w:hint="default"/>
      </w:rPr>
    </w:lvl>
    <w:lvl w:ilvl="8" w:tplc="BC64E5F2" w:tentative="1">
      <w:start w:val="1"/>
      <w:numFmt w:val="bullet"/>
      <w:lvlText w:val=""/>
      <w:lvlJc w:val="left"/>
      <w:pPr>
        <w:ind w:left="6480" w:hanging="360"/>
      </w:pPr>
      <w:rPr>
        <w:rFonts w:ascii="Wingdings" w:hAnsi="Wingdings" w:hint="default"/>
      </w:rPr>
    </w:lvl>
  </w:abstractNum>
  <w:abstractNum w:abstractNumId="6" w15:restartNumberingAfterBreak="0">
    <w:nsid w:val="357165B0"/>
    <w:multiLevelType w:val="multilevel"/>
    <w:tmpl w:val="A9D62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5B23085"/>
    <w:multiLevelType w:val="multilevel"/>
    <w:tmpl w:val="1FD45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2E032DF"/>
    <w:multiLevelType w:val="hybridMultilevel"/>
    <w:tmpl w:val="2B12BE86"/>
    <w:lvl w:ilvl="0" w:tplc="0770D764">
      <w:start w:val="1"/>
      <w:numFmt w:val="bullet"/>
      <w:lvlText w:val=""/>
      <w:lvlJc w:val="left"/>
      <w:pPr>
        <w:ind w:left="720" w:hanging="360"/>
      </w:pPr>
      <w:rPr>
        <w:rFonts w:ascii="Symbol" w:hAnsi="Symbol" w:hint="default"/>
      </w:rPr>
    </w:lvl>
    <w:lvl w:ilvl="1" w:tplc="D9DA211E" w:tentative="1">
      <w:start w:val="1"/>
      <w:numFmt w:val="bullet"/>
      <w:lvlText w:val="o"/>
      <w:lvlJc w:val="left"/>
      <w:pPr>
        <w:ind w:left="1440" w:hanging="360"/>
      </w:pPr>
      <w:rPr>
        <w:rFonts w:ascii="Courier New" w:hAnsi="Courier New" w:cs="Courier New" w:hint="default"/>
      </w:rPr>
    </w:lvl>
    <w:lvl w:ilvl="2" w:tplc="022C9D3A" w:tentative="1">
      <w:start w:val="1"/>
      <w:numFmt w:val="bullet"/>
      <w:lvlText w:val=""/>
      <w:lvlJc w:val="left"/>
      <w:pPr>
        <w:ind w:left="2160" w:hanging="360"/>
      </w:pPr>
      <w:rPr>
        <w:rFonts w:ascii="Wingdings" w:hAnsi="Wingdings" w:hint="default"/>
      </w:rPr>
    </w:lvl>
    <w:lvl w:ilvl="3" w:tplc="61322348" w:tentative="1">
      <w:start w:val="1"/>
      <w:numFmt w:val="bullet"/>
      <w:lvlText w:val=""/>
      <w:lvlJc w:val="left"/>
      <w:pPr>
        <w:ind w:left="2880" w:hanging="360"/>
      </w:pPr>
      <w:rPr>
        <w:rFonts w:ascii="Symbol" w:hAnsi="Symbol" w:hint="default"/>
      </w:rPr>
    </w:lvl>
    <w:lvl w:ilvl="4" w:tplc="F5427300" w:tentative="1">
      <w:start w:val="1"/>
      <w:numFmt w:val="bullet"/>
      <w:lvlText w:val="o"/>
      <w:lvlJc w:val="left"/>
      <w:pPr>
        <w:ind w:left="3600" w:hanging="360"/>
      </w:pPr>
      <w:rPr>
        <w:rFonts w:ascii="Courier New" w:hAnsi="Courier New" w:cs="Courier New" w:hint="default"/>
      </w:rPr>
    </w:lvl>
    <w:lvl w:ilvl="5" w:tplc="24508AA6" w:tentative="1">
      <w:start w:val="1"/>
      <w:numFmt w:val="bullet"/>
      <w:lvlText w:val=""/>
      <w:lvlJc w:val="left"/>
      <w:pPr>
        <w:ind w:left="4320" w:hanging="360"/>
      </w:pPr>
      <w:rPr>
        <w:rFonts w:ascii="Wingdings" w:hAnsi="Wingdings" w:hint="default"/>
      </w:rPr>
    </w:lvl>
    <w:lvl w:ilvl="6" w:tplc="9DFE8D22" w:tentative="1">
      <w:start w:val="1"/>
      <w:numFmt w:val="bullet"/>
      <w:lvlText w:val=""/>
      <w:lvlJc w:val="left"/>
      <w:pPr>
        <w:ind w:left="5040" w:hanging="360"/>
      </w:pPr>
      <w:rPr>
        <w:rFonts w:ascii="Symbol" w:hAnsi="Symbol" w:hint="default"/>
      </w:rPr>
    </w:lvl>
    <w:lvl w:ilvl="7" w:tplc="C9266148" w:tentative="1">
      <w:start w:val="1"/>
      <w:numFmt w:val="bullet"/>
      <w:lvlText w:val="o"/>
      <w:lvlJc w:val="left"/>
      <w:pPr>
        <w:ind w:left="5760" w:hanging="360"/>
      </w:pPr>
      <w:rPr>
        <w:rFonts w:ascii="Courier New" w:hAnsi="Courier New" w:cs="Courier New" w:hint="default"/>
      </w:rPr>
    </w:lvl>
    <w:lvl w:ilvl="8" w:tplc="6B4E274E" w:tentative="1">
      <w:start w:val="1"/>
      <w:numFmt w:val="bullet"/>
      <w:lvlText w:val=""/>
      <w:lvlJc w:val="left"/>
      <w:pPr>
        <w:ind w:left="6480" w:hanging="360"/>
      </w:pPr>
      <w:rPr>
        <w:rFonts w:ascii="Wingdings" w:hAnsi="Wingdings" w:hint="default"/>
      </w:rPr>
    </w:lvl>
  </w:abstractNum>
  <w:abstractNum w:abstractNumId="9" w15:restartNumberingAfterBreak="0">
    <w:nsid w:val="53A2368E"/>
    <w:multiLevelType w:val="multilevel"/>
    <w:tmpl w:val="5344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5B35983"/>
    <w:multiLevelType w:val="multilevel"/>
    <w:tmpl w:val="6E9E3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A0176D4"/>
    <w:multiLevelType w:val="multilevel"/>
    <w:tmpl w:val="DB18A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AE22A33"/>
    <w:multiLevelType w:val="multilevel"/>
    <w:tmpl w:val="2794C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FD91C53"/>
    <w:multiLevelType w:val="multilevel"/>
    <w:tmpl w:val="ABB259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DF60D8A"/>
    <w:multiLevelType w:val="multilevel"/>
    <w:tmpl w:val="26B2CB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76526026">
    <w:abstractNumId w:val="2"/>
  </w:num>
  <w:num w:numId="2" w16cid:durableId="1980259125">
    <w:abstractNumId w:val="5"/>
  </w:num>
  <w:num w:numId="3" w16cid:durableId="259072907">
    <w:abstractNumId w:val="8"/>
  </w:num>
  <w:num w:numId="4" w16cid:durableId="2976457">
    <w:abstractNumId w:val="7"/>
  </w:num>
  <w:num w:numId="5" w16cid:durableId="985431322">
    <w:abstractNumId w:val="12"/>
  </w:num>
  <w:num w:numId="6" w16cid:durableId="1996294684">
    <w:abstractNumId w:val="3"/>
  </w:num>
  <w:num w:numId="7" w16cid:durableId="178853775">
    <w:abstractNumId w:val="14"/>
  </w:num>
  <w:num w:numId="8" w16cid:durableId="1081872005">
    <w:abstractNumId w:val="1"/>
  </w:num>
  <w:num w:numId="9" w16cid:durableId="383799968">
    <w:abstractNumId w:val="6"/>
  </w:num>
  <w:num w:numId="10" w16cid:durableId="1253785146">
    <w:abstractNumId w:val="0"/>
  </w:num>
  <w:num w:numId="11" w16cid:durableId="1750535722">
    <w:abstractNumId w:val="13"/>
  </w:num>
  <w:num w:numId="12" w16cid:durableId="256253872">
    <w:abstractNumId w:val="4"/>
  </w:num>
  <w:num w:numId="13" w16cid:durableId="1009985344">
    <w:abstractNumId w:val="9"/>
  </w:num>
  <w:num w:numId="14" w16cid:durableId="1518273061">
    <w:abstractNumId w:val="11"/>
  </w:num>
  <w:num w:numId="15" w16cid:durableId="106001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1304"/>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8E"/>
    <w:rsid w:val="00013374"/>
    <w:rsid w:val="000141E7"/>
    <w:rsid w:val="0003423E"/>
    <w:rsid w:val="000371B5"/>
    <w:rsid w:val="00042E1D"/>
    <w:rsid w:val="00045C94"/>
    <w:rsid w:val="00047FB3"/>
    <w:rsid w:val="0005576B"/>
    <w:rsid w:val="000568D9"/>
    <w:rsid w:val="000618CE"/>
    <w:rsid w:val="00062C52"/>
    <w:rsid w:val="0006487A"/>
    <w:rsid w:val="0006487B"/>
    <w:rsid w:val="000661A7"/>
    <w:rsid w:val="000704FB"/>
    <w:rsid w:val="00070B8D"/>
    <w:rsid w:val="00073FDD"/>
    <w:rsid w:val="000764E8"/>
    <w:rsid w:val="00080586"/>
    <w:rsid w:val="00086D78"/>
    <w:rsid w:val="000965CF"/>
    <w:rsid w:val="000A0269"/>
    <w:rsid w:val="000A473E"/>
    <w:rsid w:val="000A72AC"/>
    <w:rsid w:val="000B1E23"/>
    <w:rsid w:val="000B499A"/>
    <w:rsid w:val="000C7521"/>
    <w:rsid w:val="000D029F"/>
    <w:rsid w:val="000D1C91"/>
    <w:rsid w:val="000D4E09"/>
    <w:rsid w:val="000E0700"/>
    <w:rsid w:val="000E7AED"/>
    <w:rsid w:val="000F0266"/>
    <w:rsid w:val="000F3FFD"/>
    <w:rsid w:val="000F4047"/>
    <w:rsid w:val="000F42E3"/>
    <w:rsid w:val="000F58F0"/>
    <w:rsid w:val="00101D35"/>
    <w:rsid w:val="001067D0"/>
    <w:rsid w:val="001074DF"/>
    <w:rsid w:val="00112089"/>
    <w:rsid w:val="0011423A"/>
    <w:rsid w:val="00115C03"/>
    <w:rsid w:val="00125457"/>
    <w:rsid w:val="001273C6"/>
    <w:rsid w:val="00127CAF"/>
    <w:rsid w:val="00127FB7"/>
    <w:rsid w:val="00130C71"/>
    <w:rsid w:val="001345D0"/>
    <w:rsid w:val="00134BC9"/>
    <w:rsid w:val="00141593"/>
    <w:rsid w:val="00145713"/>
    <w:rsid w:val="001468AA"/>
    <w:rsid w:val="00150226"/>
    <w:rsid w:val="0015368C"/>
    <w:rsid w:val="0015424B"/>
    <w:rsid w:val="001568B1"/>
    <w:rsid w:val="00160330"/>
    <w:rsid w:val="00161A5D"/>
    <w:rsid w:val="00164FC1"/>
    <w:rsid w:val="00171B70"/>
    <w:rsid w:val="00172E66"/>
    <w:rsid w:val="00181E09"/>
    <w:rsid w:val="001822B2"/>
    <w:rsid w:val="001834B6"/>
    <w:rsid w:val="00184D2C"/>
    <w:rsid w:val="001905AE"/>
    <w:rsid w:val="00194BEE"/>
    <w:rsid w:val="00195526"/>
    <w:rsid w:val="001A1D6B"/>
    <w:rsid w:val="001A534D"/>
    <w:rsid w:val="001A7F16"/>
    <w:rsid w:val="001C1ECC"/>
    <w:rsid w:val="001C5B64"/>
    <w:rsid w:val="001E3770"/>
    <w:rsid w:val="001E3F3A"/>
    <w:rsid w:val="001F58A9"/>
    <w:rsid w:val="001F5A92"/>
    <w:rsid w:val="001F5F0A"/>
    <w:rsid w:val="001F6C72"/>
    <w:rsid w:val="001F7B23"/>
    <w:rsid w:val="002015FE"/>
    <w:rsid w:val="00201B22"/>
    <w:rsid w:val="00203C41"/>
    <w:rsid w:val="00203D15"/>
    <w:rsid w:val="002113E6"/>
    <w:rsid w:val="00213373"/>
    <w:rsid w:val="00216A0D"/>
    <w:rsid w:val="0021744B"/>
    <w:rsid w:val="00220F26"/>
    <w:rsid w:val="0022104D"/>
    <w:rsid w:val="00225D01"/>
    <w:rsid w:val="0023458C"/>
    <w:rsid w:val="00234A08"/>
    <w:rsid w:val="00245BDB"/>
    <w:rsid w:val="00251F27"/>
    <w:rsid w:val="002521F7"/>
    <w:rsid w:val="002607F3"/>
    <w:rsid w:val="0026128C"/>
    <w:rsid w:val="00267C7F"/>
    <w:rsid w:val="00274CD2"/>
    <w:rsid w:val="00284CE4"/>
    <w:rsid w:val="00286A41"/>
    <w:rsid w:val="0029337F"/>
    <w:rsid w:val="002A6BD6"/>
    <w:rsid w:val="002B2414"/>
    <w:rsid w:val="002B29BE"/>
    <w:rsid w:val="002B6044"/>
    <w:rsid w:val="002B6B8E"/>
    <w:rsid w:val="002B7AE0"/>
    <w:rsid w:val="002C0CB6"/>
    <w:rsid w:val="002C4289"/>
    <w:rsid w:val="002C46EB"/>
    <w:rsid w:val="002F059C"/>
    <w:rsid w:val="002F2F71"/>
    <w:rsid w:val="002F3E50"/>
    <w:rsid w:val="002F5700"/>
    <w:rsid w:val="0030493F"/>
    <w:rsid w:val="00310B31"/>
    <w:rsid w:val="00317F11"/>
    <w:rsid w:val="003215DA"/>
    <w:rsid w:val="00323323"/>
    <w:rsid w:val="00326C83"/>
    <w:rsid w:val="00326E53"/>
    <w:rsid w:val="00340B8A"/>
    <w:rsid w:val="0035069A"/>
    <w:rsid w:val="003531F8"/>
    <w:rsid w:val="00353D94"/>
    <w:rsid w:val="00355E1E"/>
    <w:rsid w:val="00356DD4"/>
    <w:rsid w:val="00360C8A"/>
    <w:rsid w:val="00370A6C"/>
    <w:rsid w:val="00381768"/>
    <w:rsid w:val="003840CA"/>
    <w:rsid w:val="00391423"/>
    <w:rsid w:val="00393F91"/>
    <w:rsid w:val="0039707C"/>
    <w:rsid w:val="00397B73"/>
    <w:rsid w:val="003A1844"/>
    <w:rsid w:val="003A46A9"/>
    <w:rsid w:val="003A5459"/>
    <w:rsid w:val="003A7339"/>
    <w:rsid w:val="003B6EA5"/>
    <w:rsid w:val="003C3588"/>
    <w:rsid w:val="003D4068"/>
    <w:rsid w:val="003D599D"/>
    <w:rsid w:val="003E0C00"/>
    <w:rsid w:val="003E3C59"/>
    <w:rsid w:val="003F2946"/>
    <w:rsid w:val="003F3BE7"/>
    <w:rsid w:val="003F518E"/>
    <w:rsid w:val="003F5DE0"/>
    <w:rsid w:val="003F6E67"/>
    <w:rsid w:val="003F7A41"/>
    <w:rsid w:val="003F7E52"/>
    <w:rsid w:val="004011BF"/>
    <w:rsid w:val="004045E9"/>
    <w:rsid w:val="00404B89"/>
    <w:rsid w:val="00405B62"/>
    <w:rsid w:val="00407EAE"/>
    <w:rsid w:val="00412AC0"/>
    <w:rsid w:val="0042097A"/>
    <w:rsid w:val="00421317"/>
    <w:rsid w:val="00431AF4"/>
    <w:rsid w:val="0044345C"/>
    <w:rsid w:val="00445D38"/>
    <w:rsid w:val="004545AA"/>
    <w:rsid w:val="00461A22"/>
    <w:rsid w:val="0046278F"/>
    <w:rsid w:val="00480BDB"/>
    <w:rsid w:val="004900BE"/>
    <w:rsid w:val="00490E7C"/>
    <w:rsid w:val="00494430"/>
    <w:rsid w:val="00495D40"/>
    <w:rsid w:val="00497FC5"/>
    <w:rsid w:val="004A39F4"/>
    <w:rsid w:val="004A6C36"/>
    <w:rsid w:val="004B70F5"/>
    <w:rsid w:val="004D32EE"/>
    <w:rsid w:val="004E33E8"/>
    <w:rsid w:val="004F09FA"/>
    <w:rsid w:val="004F767D"/>
    <w:rsid w:val="00504C29"/>
    <w:rsid w:val="00505F7A"/>
    <w:rsid w:val="00507555"/>
    <w:rsid w:val="005078A2"/>
    <w:rsid w:val="00511E11"/>
    <w:rsid w:val="005264BC"/>
    <w:rsid w:val="0053146E"/>
    <w:rsid w:val="00541132"/>
    <w:rsid w:val="00543C02"/>
    <w:rsid w:val="00545988"/>
    <w:rsid w:val="00557C67"/>
    <w:rsid w:val="005768F4"/>
    <w:rsid w:val="00576F2B"/>
    <w:rsid w:val="0058131E"/>
    <w:rsid w:val="00581ED8"/>
    <w:rsid w:val="005876A9"/>
    <w:rsid w:val="00587D73"/>
    <w:rsid w:val="00593340"/>
    <w:rsid w:val="005B024E"/>
    <w:rsid w:val="005B3ECE"/>
    <w:rsid w:val="005B4AB0"/>
    <w:rsid w:val="005B7EDB"/>
    <w:rsid w:val="005C0FA0"/>
    <w:rsid w:val="005C23B2"/>
    <w:rsid w:val="005C3CFC"/>
    <w:rsid w:val="005C7B7C"/>
    <w:rsid w:val="005D035A"/>
    <w:rsid w:val="005E5D65"/>
    <w:rsid w:val="005F005D"/>
    <w:rsid w:val="005F16B6"/>
    <w:rsid w:val="005F5F23"/>
    <w:rsid w:val="00600CB6"/>
    <w:rsid w:val="00602700"/>
    <w:rsid w:val="00605A3B"/>
    <w:rsid w:val="0061717A"/>
    <w:rsid w:val="00623478"/>
    <w:rsid w:val="00624852"/>
    <w:rsid w:val="0062557A"/>
    <w:rsid w:val="00625D5F"/>
    <w:rsid w:val="006315FA"/>
    <w:rsid w:val="0063344B"/>
    <w:rsid w:val="00655836"/>
    <w:rsid w:val="006575AA"/>
    <w:rsid w:val="006603FA"/>
    <w:rsid w:val="00660795"/>
    <w:rsid w:val="00661149"/>
    <w:rsid w:val="00662D45"/>
    <w:rsid w:val="00671F7F"/>
    <w:rsid w:val="00672880"/>
    <w:rsid w:val="00673E06"/>
    <w:rsid w:val="0068039E"/>
    <w:rsid w:val="006901BB"/>
    <w:rsid w:val="006908FB"/>
    <w:rsid w:val="0069232C"/>
    <w:rsid w:val="00693C18"/>
    <w:rsid w:val="006956AB"/>
    <w:rsid w:val="006979DF"/>
    <w:rsid w:val="006A00C1"/>
    <w:rsid w:val="006A1C1C"/>
    <w:rsid w:val="006A26EF"/>
    <w:rsid w:val="006A4E2A"/>
    <w:rsid w:val="006AFBC1"/>
    <w:rsid w:val="006B09C1"/>
    <w:rsid w:val="006C125C"/>
    <w:rsid w:val="006C5B82"/>
    <w:rsid w:val="006D0F00"/>
    <w:rsid w:val="006D166B"/>
    <w:rsid w:val="006E49FF"/>
    <w:rsid w:val="006E66D3"/>
    <w:rsid w:val="00700042"/>
    <w:rsid w:val="00701577"/>
    <w:rsid w:val="007125D7"/>
    <w:rsid w:val="00712CB4"/>
    <w:rsid w:val="007152FE"/>
    <w:rsid w:val="00724718"/>
    <w:rsid w:val="00733E98"/>
    <w:rsid w:val="00745978"/>
    <w:rsid w:val="00750D89"/>
    <w:rsid w:val="007532B7"/>
    <w:rsid w:val="007733C3"/>
    <w:rsid w:val="007742E1"/>
    <w:rsid w:val="00781F85"/>
    <w:rsid w:val="00783172"/>
    <w:rsid w:val="0078426B"/>
    <w:rsid w:val="0078471B"/>
    <w:rsid w:val="00784EF7"/>
    <w:rsid w:val="007879A2"/>
    <w:rsid w:val="0079435C"/>
    <w:rsid w:val="007A0297"/>
    <w:rsid w:val="007A11F1"/>
    <w:rsid w:val="007B7D45"/>
    <w:rsid w:val="007C05AF"/>
    <w:rsid w:val="007D251E"/>
    <w:rsid w:val="007D6EB7"/>
    <w:rsid w:val="007E2639"/>
    <w:rsid w:val="007F3B57"/>
    <w:rsid w:val="0080784F"/>
    <w:rsid w:val="00813801"/>
    <w:rsid w:val="008170B4"/>
    <w:rsid w:val="008252D3"/>
    <w:rsid w:val="0082580A"/>
    <w:rsid w:val="00830415"/>
    <w:rsid w:val="00832E55"/>
    <w:rsid w:val="0083348D"/>
    <w:rsid w:val="00836808"/>
    <w:rsid w:val="00841125"/>
    <w:rsid w:val="00843832"/>
    <w:rsid w:val="008453BD"/>
    <w:rsid w:val="00847753"/>
    <w:rsid w:val="00852A00"/>
    <w:rsid w:val="008532F6"/>
    <w:rsid w:val="00854FF2"/>
    <w:rsid w:val="00864A5B"/>
    <w:rsid w:val="00866253"/>
    <w:rsid w:val="00873536"/>
    <w:rsid w:val="00875257"/>
    <w:rsid w:val="00893F90"/>
    <w:rsid w:val="00897773"/>
    <w:rsid w:val="008A4338"/>
    <w:rsid w:val="008A49A8"/>
    <w:rsid w:val="008B610F"/>
    <w:rsid w:val="008B66E2"/>
    <w:rsid w:val="008C03EB"/>
    <w:rsid w:val="008D6339"/>
    <w:rsid w:val="008E23D7"/>
    <w:rsid w:val="008E3D1B"/>
    <w:rsid w:val="008E45F3"/>
    <w:rsid w:val="008F5C7C"/>
    <w:rsid w:val="009008C8"/>
    <w:rsid w:val="00901EB3"/>
    <w:rsid w:val="0090566C"/>
    <w:rsid w:val="009078AB"/>
    <w:rsid w:val="00910A53"/>
    <w:rsid w:val="00912789"/>
    <w:rsid w:val="00925DED"/>
    <w:rsid w:val="00932E0D"/>
    <w:rsid w:val="00935D96"/>
    <w:rsid w:val="00936061"/>
    <w:rsid w:val="009401EF"/>
    <w:rsid w:val="009411B8"/>
    <w:rsid w:val="00941982"/>
    <w:rsid w:val="00957A4D"/>
    <w:rsid w:val="0097201D"/>
    <w:rsid w:val="009728E8"/>
    <w:rsid w:val="0098106B"/>
    <w:rsid w:val="00985630"/>
    <w:rsid w:val="009857D4"/>
    <w:rsid w:val="0098780A"/>
    <w:rsid w:val="009955C8"/>
    <w:rsid w:val="00996E9F"/>
    <w:rsid w:val="00997876"/>
    <w:rsid w:val="009A062D"/>
    <w:rsid w:val="009B1864"/>
    <w:rsid w:val="009B4426"/>
    <w:rsid w:val="009B74B9"/>
    <w:rsid w:val="009C124D"/>
    <w:rsid w:val="009C3A46"/>
    <w:rsid w:val="009D1797"/>
    <w:rsid w:val="009D2A18"/>
    <w:rsid w:val="009D2DC8"/>
    <w:rsid w:val="009E4F4E"/>
    <w:rsid w:val="009F053B"/>
    <w:rsid w:val="00A00C61"/>
    <w:rsid w:val="00A01D73"/>
    <w:rsid w:val="00A064A2"/>
    <w:rsid w:val="00A07979"/>
    <w:rsid w:val="00A1003F"/>
    <w:rsid w:val="00A2404C"/>
    <w:rsid w:val="00A32842"/>
    <w:rsid w:val="00A41B0E"/>
    <w:rsid w:val="00A4446D"/>
    <w:rsid w:val="00A4564A"/>
    <w:rsid w:val="00A46197"/>
    <w:rsid w:val="00A477E7"/>
    <w:rsid w:val="00A50832"/>
    <w:rsid w:val="00A53D45"/>
    <w:rsid w:val="00A55D6A"/>
    <w:rsid w:val="00A57AFF"/>
    <w:rsid w:val="00A67601"/>
    <w:rsid w:val="00A726D7"/>
    <w:rsid w:val="00A745AF"/>
    <w:rsid w:val="00A8358B"/>
    <w:rsid w:val="00A83A9D"/>
    <w:rsid w:val="00A84429"/>
    <w:rsid w:val="00A854AC"/>
    <w:rsid w:val="00A869D9"/>
    <w:rsid w:val="00A93E55"/>
    <w:rsid w:val="00A97CD3"/>
    <w:rsid w:val="00AA0E5D"/>
    <w:rsid w:val="00AA371B"/>
    <w:rsid w:val="00AB17D3"/>
    <w:rsid w:val="00AB1FE3"/>
    <w:rsid w:val="00AB26E1"/>
    <w:rsid w:val="00AB2D61"/>
    <w:rsid w:val="00AC44B9"/>
    <w:rsid w:val="00AD16CB"/>
    <w:rsid w:val="00AE29BE"/>
    <w:rsid w:val="00AE4733"/>
    <w:rsid w:val="00AE4AD0"/>
    <w:rsid w:val="00AE7887"/>
    <w:rsid w:val="00B01B87"/>
    <w:rsid w:val="00B20512"/>
    <w:rsid w:val="00B24215"/>
    <w:rsid w:val="00B2485C"/>
    <w:rsid w:val="00B254EE"/>
    <w:rsid w:val="00B302D8"/>
    <w:rsid w:val="00B3572C"/>
    <w:rsid w:val="00B47530"/>
    <w:rsid w:val="00B578BD"/>
    <w:rsid w:val="00B62EF5"/>
    <w:rsid w:val="00B77F01"/>
    <w:rsid w:val="00B86622"/>
    <w:rsid w:val="00B8665F"/>
    <w:rsid w:val="00B92722"/>
    <w:rsid w:val="00B94D59"/>
    <w:rsid w:val="00B979E3"/>
    <w:rsid w:val="00BA426A"/>
    <w:rsid w:val="00BB523B"/>
    <w:rsid w:val="00BB5404"/>
    <w:rsid w:val="00BC3C91"/>
    <w:rsid w:val="00BC5CD2"/>
    <w:rsid w:val="00BD5F94"/>
    <w:rsid w:val="00BE5CC5"/>
    <w:rsid w:val="00BF0246"/>
    <w:rsid w:val="00BF13AA"/>
    <w:rsid w:val="00BF760C"/>
    <w:rsid w:val="00C009DA"/>
    <w:rsid w:val="00C01EEA"/>
    <w:rsid w:val="00C046B7"/>
    <w:rsid w:val="00C0748E"/>
    <w:rsid w:val="00C12CF3"/>
    <w:rsid w:val="00C12E26"/>
    <w:rsid w:val="00C13D4C"/>
    <w:rsid w:val="00C1561A"/>
    <w:rsid w:val="00C15BF0"/>
    <w:rsid w:val="00C16912"/>
    <w:rsid w:val="00C21EDF"/>
    <w:rsid w:val="00C21F9B"/>
    <w:rsid w:val="00C278C0"/>
    <w:rsid w:val="00C27B0F"/>
    <w:rsid w:val="00C413D4"/>
    <w:rsid w:val="00C41B40"/>
    <w:rsid w:val="00C43D48"/>
    <w:rsid w:val="00C43DA4"/>
    <w:rsid w:val="00C45381"/>
    <w:rsid w:val="00C57434"/>
    <w:rsid w:val="00C616F2"/>
    <w:rsid w:val="00C6392A"/>
    <w:rsid w:val="00C657FE"/>
    <w:rsid w:val="00C6780E"/>
    <w:rsid w:val="00C702EC"/>
    <w:rsid w:val="00C72DC6"/>
    <w:rsid w:val="00C752C9"/>
    <w:rsid w:val="00C76792"/>
    <w:rsid w:val="00C81229"/>
    <w:rsid w:val="00C90436"/>
    <w:rsid w:val="00CA1EE0"/>
    <w:rsid w:val="00CA7199"/>
    <w:rsid w:val="00CB1000"/>
    <w:rsid w:val="00CB7CF9"/>
    <w:rsid w:val="00CC03AB"/>
    <w:rsid w:val="00CC5510"/>
    <w:rsid w:val="00CD30AE"/>
    <w:rsid w:val="00CD66F9"/>
    <w:rsid w:val="00CE5FA6"/>
    <w:rsid w:val="00CF290B"/>
    <w:rsid w:val="00D0131B"/>
    <w:rsid w:val="00D10C9F"/>
    <w:rsid w:val="00D25669"/>
    <w:rsid w:val="00D3289A"/>
    <w:rsid w:val="00D33676"/>
    <w:rsid w:val="00D42BD4"/>
    <w:rsid w:val="00D44807"/>
    <w:rsid w:val="00D506DF"/>
    <w:rsid w:val="00D52CCE"/>
    <w:rsid w:val="00D52DDE"/>
    <w:rsid w:val="00D62CE6"/>
    <w:rsid w:val="00D66F4A"/>
    <w:rsid w:val="00D73A00"/>
    <w:rsid w:val="00D81707"/>
    <w:rsid w:val="00D85E19"/>
    <w:rsid w:val="00DA30EE"/>
    <w:rsid w:val="00DB38B2"/>
    <w:rsid w:val="00DC058F"/>
    <w:rsid w:val="00DC110D"/>
    <w:rsid w:val="00DC4CD5"/>
    <w:rsid w:val="00DC7280"/>
    <w:rsid w:val="00DD1B8E"/>
    <w:rsid w:val="00DE08EF"/>
    <w:rsid w:val="00DE5F55"/>
    <w:rsid w:val="00DF46EB"/>
    <w:rsid w:val="00E0107A"/>
    <w:rsid w:val="00E20257"/>
    <w:rsid w:val="00E2331E"/>
    <w:rsid w:val="00E31176"/>
    <w:rsid w:val="00E33AC5"/>
    <w:rsid w:val="00E443B1"/>
    <w:rsid w:val="00E47C6F"/>
    <w:rsid w:val="00E507B4"/>
    <w:rsid w:val="00E54BD8"/>
    <w:rsid w:val="00E5591D"/>
    <w:rsid w:val="00E61B1B"/>
    <w:rsid w:val="00E71F68"/>
    <w:rsid w:val="00E73826"/>
    <w:rsid w:val="00E73B12"/>
    <w:rsid w:val="00E849F4"/>
    <w:rsid w:val="00E87B6E"/>
    <w:rsid w:val="00EA65F6"/>
    <w:rsid w:val="00EB480D"/>
    <w:rsid w:val="00ED796C"/>
    <w:rsid w:val="00EE183D"/>
    <w:rsid w:val="00EE6C97"/>
    <w:rsid w:val="00EF1AFA"/>
    <w:rsid w:val="00F002F5"/>
    <w:rsid w:val="00F02987"/>
    <w:rsid w:val="00F11088"/>
    <w:rsid w:val="00F11B9D"/>
    <w:rsid w:val="00F11D9C"/>
    <w:rsid w:val="00F1592C"/>
    <w:rsid w:val="00F217AE"/>
    <w:rsid w:val="00F22275"/>
    <w:rsid w:val="00F2644D"/>
    <w:rsid w:val="00F27132"/>
    <w:rsid w:val="00F37C3B"/>
    <w:rsid w:val="00F461D8"/>
    <w:rsid w:val="00F46F43"/>
    <w:rsid w:val="00F52D3F"/>
    <w:rsid w:val="00F54E4F"/>
    <w:rsid w:val="00F572BA"/>
    <w:rsid w:val="00F659A9"/>
    <w:rsid w:val="00F67184"/>
    <w:rsid w:val="00FA5A02"/>
    <w:rsid w:val="00FA6DB4"/>
    <w:rsid w:val="00FA74A2"/>
    <w:rsid w:val="00FB1BA1"/>
    <w:rsid w:val="00FB1F51"/>
    <w:rsid w:val="00FB3B7F"/>
    <w:rsid w:val="00FC6822"/>
    <w:rsid w:val="00FC6A4C"/>
    <w:rsid w:val="00FD1E99"/>
    <w:rsid w:val="00FD2764"/>
    <w:rsid w:val="00FD4201"/>
    <w:rsid w:val="00FE1650"/>
    <w:rsid w:val="00FE44E9"/>
    <w:rsid w:val="00FE45B7"/>
    <w:rsid w:val="00FF1C9B"/>
    <w:rsid w:val="00FF24AC"/>
    <w:rsid w:val="00FF357C"/>
    <w:rsid w:val="00FF5267"/>
    <w:rsid w:val="00FF6E61"/>
    <w:rsid w:val="00FF72A5"/>
    <w:rsid w:val="039EE917"/>
    <w:rsid w:val="0E614BDB"/>
    <w:rsid w:val="166EEDC4"/>
    <w:rsid w:val="204AFFD0"/>
    <w:rsid w:val="208D2123"/>
    <w:rsid w:val="20A753F8"/>
    <w:rsid w:val="319C042B"/>
    <w:rsid w:val="391D6A55"/>
    <w:rsid w:val="43D2125A"/>
    <w:rsid w:val="4693A6DA"/>
    <w:rsid w:val="483C418B"/>
    <w:rsid w:val="4CFEB8EA"/>
    <w:rsid w:val="52275410"/>
    <w:rsid w:val="54A47E66"/>
    <w:rsid w:val="5758A30A"/>
    <w:rsid w:val="5C9223DE"/>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9B32EE"/>
  <w15:docId w15:val="{2D3CD2D6-C41F-492B-BAA8-D5F2B386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72"/>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6C72"/>
    <w:pPr>
      <w:tabs>
        <w:tab w:val="center" w:pos="4819"/>
        <w:tab w:val="right" w:pos="9638"/>
      </w:tabs>
    </w:pPr>
  </w:style>
  <w:style w:type="paragraph" w:styleId="Footer">
    <w:name w:val="footer"/>
    <w:basedOn w:val="Normal"/>
    <w:rsid w:val="001F6C72"/>
    <w:pPr>
      <w:tabs>
        <w:tab w:val="center" w:pos="4819"/>
        <w:tab w:val="right" w:pos="9638"/>
      </w:tabs>
    </w:pPr>
  </w:style>
  <w:style w:type="character" w:styleId="PageNumber">
    <w:name w:val="page number"/>
    <w:basedOn w:val="DefaultParagraphFont"/>
    <w:rsid w:val="001F6C72"/>
  </w:style>
  <w:style w:type="paragraph" w:styleId="DocumentMap">
    <w:name w:val="Document Map"/>
    <w:basedOn w:val="Normal"/>
    <w:link w:val="DocumentMapChar"/>
    <w:uiPriority w:val="99"/>
    <w:semiHidden/>
    <w:unhideWhenUsed/>
    <w:rsid w:val="00A97CD3"/>
    <w:rPr>
      <w:rFonts w:ascii="Lucida Grande" w:hAnsi="Lucida Grande"/>
    </w:rPr>
  </w:style>
  <w:style w:type="character" w:customStyle="1" w:styleId="DocumentMapChar">
    <w:name w:val="Document Map Char"/>
    <w:basedOn w:val="DefaultParagraphFont"/>
    <w:link w:val="DocumentMap"/>
    <w:uiPriority w:val="99"/>
    <w:semiHidden/>
    <w:rsid w:val="00A97CD3"/>
    <w:rPr>
      <w:rFonts w:ascii="Lucida Grande" w:hAnsi="Lucida Grande"/>
      <w:sz w:val="24"/>
      <w:szCs w:val="24"/>
      <w:lang w:val="en-GB"/>
    </w:rPr>
  </w:style>
  <w:style w:type="paragraph" w:customStyle="1" w:styleId="MainText">
    <w:name w:val="Main Text"/>
    <w:basedOn w:val="Normal"/>
    <w:qFormat/>
    <w:rsid w:val="00A97CD3"/>
    <w:pPr>
      <w:outlineLvl w:val="0"/>
    </w:pPr>
    <w:rPr>
      <w:rFonts w:ascii="Arial" w:hAnsi="Arial" w:cs="Arial"/>
      <w:sz w:val="22"/>
    </w:rPr>
  </w:style>
  <w:style w:type="paragraph" w:customStyle="1" w:styleId="Heading">
    <w:name w:val="Heading"/>
    <w:basedOn w:val="MainText"/>
    <w:next w:val="MainText"/>
    <w:qFormat/>
    <w:rsid w:val="00A97CD3"/>
    <w:rPr>
      <w:b/>
      <w:bCs/>
    </w:rPr>
  </w:style>
  <w:style w:type="paragraph" w:customStyle="1" w:styleId="MainTextLeftIndent">
    <w:name w:val="Main Text Left Indent"/>
    <w:basedOn w:val="MainText"/>
    <w:qFormat/>
    <w:rsid w:val="00A97CD3"/>
    <w:pPr>
      <w:ind w:left="2608"/>
    </w:pPr>
  </w:style>
  <w:style w:type="paragraph" w:customStyle="1" w:styleId="MainTextHangingIndent">
    <w:name w:val="Main Text Hanging Indent"/>
    <w:basedOn w:val="MainText"/>
    <w:next w:val="MainTextLeftIndent"/>
    <w:qFormat/>
    <w:rsid w:val="00A97CD3"/>
    <w:pPr>
      <w:ind w:left="2608" w:hanging="2608"/>
    </w:pPr>
  </w:style>
  <w:style w:type="paragraph" w:styleId="BalloonText">
    <w:name w:val="Balloon Text"/>
    <w:basedOn w:val="Normal"/>
    <w:link w:val="BalloonTextChar"/>
    <w:uiPriority w:val="99"/>
    <w:semiHidden/>
    <w:unhideWhenUsed/>
    <w:rsid w:val="00C6392A"/>
    <w:rPr>
      <w:rFonts w:ascii="Lucida Grande" w:hAnsi="Lucida Grande"/>
      <w:sz w:val="18"/>
      <w:szCs w:val="18"/>
    </w:rPr>
  </w:style>
  <w:style w:type="character" w:customStyle="1" w:styleId="BalloonTextChar">
    <w:name w:val="Balloon Text Char"/>
    <w:basedOn w:val="DefaultParagraphFont"/>
    <w:link w:val="BalloonText"/>
    <w:uiPriority w:val="99"/>
    <w:semiHidden/>
    <w:rsid w:val="00C6392A"/>
    <w:rPr>
      <w:rFonts w:ascii="Lucida Grande" w:hAnsi="Lucida Grande"/>
      <w:sz w:val="18"/>
      <w:szCs w:val="18"/>
      <w:lang w:val="en-GB"/>
    </w:rPr>
  </w:style>
  <w:style w:type="character" w:styleId="Hyperlink">
    <w:name w:val="Hyperlink"/>
    <w:basedOn w:val="DefaultParagraphFont"/>
    <w:uiPriority w:val="99"/>
    <w:unhideWhenUsed/>
    <w:rsid w:val="002B6B8E"/>
    <w:rPr>
      <w:color w:val="919191" w:themeColor="hyperlink"/>
      <w:u w:val="single"/>
    </w:rPr>
  </w:style>
  <w:style w:type="character" w:styleId="CommentReference">
    <w:name w:val="annotation reference"/>
    <w:basedOn w:val="DefaultParagraphFont"/>
    <w:uiPriority w:val="99"/>
    <w:semiHidden/>
    <w:unhideWhenUsed/>
    <w:rsid w:val="00203C41"/>
    <w:rPr>
      <w:sz w:val="16"/>
      <w:szCs w:val="16"/>
    </w:rPr>
  </w:style>
  <w:style w:type="paragraph" w:styleId="CommentText">
    <w:name w:val="annotation text"/>
    <w:basedOn w:val="Normal"/>
    <w:link w:val="CommentTextChar"/>
    <w:uiPriority w:val="99"/>
    <w:semiHidden/>
    <w:unhideWhenUsed/>
    <w:rsid w:val="00203C41"/>
    <w:rPr>
      <w:sz w:val="20"/>
      <w:szCs w:val="20"/>
    </w:rPr>
  </w:style>
  <w:style w:type="character" w:customStyle="1" w:styleId="CommentTextChar">
    <w:name w:val="Comment Text Char"/>
    <w:basedOn w:val="DefaultParagraphFont"/>
    <w:link w:val="CommentText"/>
    <w:uiPriority w:val="99"/>
    <w:semiHidden/>
    <w:rsid w:val="00203C41"/>
    <w:rPr>
      <w:lang w:val="en-GB"/>
    </w:rPr>
  </w:style>
  <w:style w:type="paragraph" w:styleId="CommentSubject">
    <w:name w:val="annotation subject"/>
    <w:basedOn w:val="CommentText"/>
    <w:next w:val="CommentText"/>
    <w:link w:val="CommentSubjectChar"/>
    <w:uiPriority w:val="99"/>
    <w:semiHidden/>
    <w:unhideWhenUsed/>
    <w:rsid w:val="00203C41"/>
    <w:rPr>
      <w:b/>
      <w:bCs/>
    </w:rPr>
  </w:style>
  <w:style w:type="character" w:customStyle="1" w:styleId="CommentSubjectChar">
    <w:name w:val="Comment Subject Char"/>
    <w:basedOn w:val="CommentTextChar"/>
    <w:link w:val="CommentSubject"/>
    <w:uiPriority w:val="99"/>
    <w:semiHidden/>
    <w:rsid w:val="00203C41"/>
    <w:rPr>
      <w:b/>
      <w:bCs/>
      <w:lang w:val="en-GB"/>
    </w:rPr>
  </w:style>
  <w:style w:type="character" w:customStyle="1" w:styleId="Ratkaisematonmaininta1">
    <w:name w:val="Ratkaisematon maininta1"/>
    <w:basedOn w:val="DefaultParagraphFont"/>
    <w:uiPriority w:val="99"/>
    <w:semiHidden/>
    <w:unhideWhenUsed/>
    <w:rsid w:val="009411B8"/>
    <w:rPr>
      <w:color w:val="605E5C"/>
      <w:shd w:val="clear" w:color="auto" w:fill="E1DFDD"/>
    </w:rPr>
  </w:style>
  <w:style w:type="paragraph" w:styleId="ListParagraph">
    <w:name w:val="List Paragraph"/>
    <w:basedOn w:val="Normal"/>
    <w:uiPriority w:val="34"/>
    <w:qFormat/>
    <w:rsid w:val="00251F27"/>
    <w:pPr>
      <w:ind w:left="720"/>
      <w:contextualSpacing/>
    </w:pPr>
  </w:style>
  <w:style w:type="character" w:customStyle="1" w:styleId="Ratkaisematonmaininta2">
    <w:name w:val="Ratkaisematon maininta2"/>
    <w:basedOn w:val="DefaultParagraphFont"/>
    <w:uiPriority w:val="99"/>
    <w:semiHidden/>
    <w:unhideWhenUsed/>
    <w:rsid w:val="00623478"/>
    <w:rPr>
      <w:color w:val="605E5C"/>
      <w:shd w:val="clear" w:color="auto" w:fill="E1DFDD"/>
    </w:rPr>
  </w:style>
  <w:style w:type="paragraph" w:styleId="Revision">
    <w:name w:val="Revision"/>
    <w:hidden/>
    <w:uiPriority w:val="99"/>
    <w:semiHidden/>
    <w:rsid w:val="00997876"/>
    <w:rPr>
      <w:sz w:val="24"/>
      <w:szCs w:val="24"/>
      <w:lang w:val="en-GB"/>
    </w:rPr>
  </w:style>
  <w:style w:type="character" w:styleId="UnresolvedMention">
    <w:name w:val="Unresolved Mention"/>
    <w:basedOn w:val="DefaultParagraphFont"/>
    <w:uiPriority w:val="99"/>
    <w:semiHidden/>
    <w:unhideWhenUsed/>
    <w:rsid w:val="002B7AE0"/>
    <w:rPr>
      <w:color w:val="605E5C"/>
      <w:shd w:val="clear" w:color="auto" w:fill="E1DFDD"/>
    </w:rPr>
  </w:style>
  <w:style w:type="paragraph" w:styleId="NormalWeb">
    <w:name w:val="Normal (Web)"/>
    <w:basedOn w:val="Normal"/>
    <w:uiPriority w:val="99"/>
    <w:semiHidden/>
    <w:unhideWhenUsed/>
    <w:rsid w:val="00DA30EE"/>
    <w:pPr>
      <w:spacing w:before="100" w:beforeAutospacing="1" w:after="100" w:afterAutospacing="1"/>
    </w:pPr>
    <w:rPr>
      <w:lang w:val="fi-FI" w:eastAsia="fi-FI"/>
    </w:rPr>
  </w:style>
  <w:style w:type="character" w:styleId="FollowedHyperlink">
    <w:name w:val="FollowedHyperlink"/>
    <w:basedOn w:val="DefaultParagraphFont"/>
    <w:uiPriority w:val="99"/>
    <w:semiHidden/>
    <w:unhideWhenUsed/>
    <w:rsid w:val="004545AA"/>
    <w:rPr>
      <w:color w:val="919191" w:themeColor="followedHyperlink"/>
      <w:u w:val="single"/>
    </w:rPr>
  </w:style>
  <w:style w:type="paragraph" w:customStyle="1" w:styleId="paragraph">
    <w:name w:val="paragraph"/>
    <w:basedOn w:val="Normal"/>
    <w:rsid w:val="004A39F4"/>
    <w:pPr>
      <w:spacing w:before="100" w:beforeAutospacing="1" w:after="100" w:afterAutospacing="1"/>
    </w:pPr>
    <w:rPr>
      <w:lang w:val="fi-FI" w:eastAsia="fi-FI"/>
    </w:rPr>
  </w:style>
  <w:style w:type="character" w:customStyle="1" w:styleId="normaltextrun">
    <w:name w:val="normaltextrun"/>
    <w:basedOn w:val="DefaultParagraphFont"/>
    <w:rsid w:val="004A39F4"/>
  </w:style>
  <w:style w:type="character" w:customStyle="1" w:styleId="eop">
    <w:name w:val="eop"/>
    <w:basedOn w:val="DefaultParagraphFont"/>
    <w:rsid w:val="004A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ing.heavy@nokiantyres.com" TargetMode="External"/><Relationship Id="rId18" Type="http://schemas.openxmlformats.org/officeDocument/2006/relationships/hyperlink" Target="https://www.facebook.com/nokianheavytyr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iktok.com/@nokianheavytyres" TargetMode="External"/><Relationship Id="rId7" Type="http://schemas.openxmlformats.org/officeDocument/2006/relationships/settings" Target="settings.xml"/><Relationship Id="rId12" Type="http://schemas.openxmlformats.org/officeDocument/2006/relationships/hyperlink" Target="mailto:Pierre.choubert@nokiantyres.com" TargetMode="External"/><Relationship Id="rId17" Type="http://schemas.openxmlformats.org/officeDocument/2006/relationships/hyperlink" Target="https://www.instagram.com/nokianheavytyr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kiantyres.fr/heavy" TargetMode="External"/><Relationship Id="rId20" Type="http://schemas.openxmlformats.org/officeDocument/2006/relationships/hyperlink" Target="https://www.youtube.com/NokianTyr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crocker@nokiantyres.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okiantyres.com/intuitu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inkedin.com/showcase/nokian-heavy-ty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kiantyres.com/heavypr" TargetMode="External"/><Relationship Id="rId22" Type="http://schemas.openxmlformats.org/officeDocument/2006/relationships/hyperlink" Target="https://company.nokiantyr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okian Tyres 2018">
  <a:themeElements>
    <a:clrScheme name="NokianTyres">
      <a:dk1>
        <a:srgbClr val="262626"/>
      </a:dk1>
      <a:lt1>
        <a:srgbClr val="FFFFFF"/>
      </a:lt1>
      <a:dk2>
        <a:srgbClr val="938974"/>
      </a:dk2>
      <a:lt2>
        <a:srgbClr val="E7E6E6"/>
      </a:lt2>
      <a:accent1>
        <a:srgbClr val="51B848"/>
      </a:accent1>
      <a:accent2>
        <a:srgbClr val="262626"/>
      </a:accent2>
      <a:accent3>
        <a:srgbClr val="5F5F5F"/>
      </a:accent3>
      <a:accent4>
        <a:srgbClr val="A9A9A9"/>
      </a:accent4>
      <a:accent5>
        <a:srgbClr val="D2CDC3"/>
      </a:accent5>
      <a:accent6>
        <a:srgbClr val="938974"/>
      </a:accent6>
      <a:hlink>
        <a:srgbClr val="919191"/>
      </a:hlink>
      <a:folHlink>
        <a:srgbClr val="919191"/>
      </a:folHlink>
    </a:clrScheme>
    <a:fontScheme name="Custom 1">
      <a:majorFont>
        <a:latin typeface="Nokian Tyres Sans Bold"/>
        <a:ea typeface=""/>
        <a:cs typeface=""/>
      </a:majorFont>
      <a:minorFont>
        <a:latin typeface="Nokian Tyres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accent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vert="horz" lIns="91440" tIns="45720" rIns="91440" bIns="45720" rtlCol="0">
        <a:noAutofit/>
      </a:bodyPr>
      <a:lstStyle>
        <a:defPPr algn="l">
          <a:defRPr spc="200" smtClean="0"/>
        </a:defPPr>
      </a:lstStyle>
    </a:txDef>
  </a:objectDefaults>
  <a:extraClrSchemeLst/>
  <a:extLst>
    <a:ext uri="{05A4C25C-085E-4340-85A3-A5531E510DB2}">
      <thm15:themeFamily xmlns:thm15="http://schemas.microsoft.com/office/thememl/2012/main" name="Nokian Tyres 2018" id="{D6937078-BA53-478A-BF72-7B671A3C5CCF}" vid="{B8472670-E4E5-4788-A32F-153BDEF29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4b041c-c5b9-4a6d-9ec7-2b3b510a8503">
      <UserInfo>
        <DisplayName>Crocker Matthew</DisplayName>
        <AccountId>16</AccountId>
        <AccountType/>
      </UserInfo>
      <UserInfo>
        <DisplayName>Penttilä Mika</DisplayName>
        <AccountId>17</AccountId>
        <AccountType/>
      </UserInfo>
      <UserInfo>
        <DisplayName>Silfverberg Toni</DisplayName>
        <AccountId>18</AccountId>
        <AccountType/>
      </UserInfo>
    </SharedWithUsers>
    <lcf76f155ced4ddcb4097134ff3c332f xmlns="054b3145-cf48-46e6-901f-7c70a7e6ec21">
      <Terms xmlns="http://schemas.microsoft.com/office/infopath/2007/PartnerControls"/>
    </lcf76f155ced4ddcb4097134ff3c332f>
    <TaxCatchAll xmlns="394b041c-c5b9-4a6d-9ec7-2b3b510a85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D57CBF0A230C42A349EE53A651A478" ma:contentTypeVersion="18" ma:contentTypeDescription="Create a new document." ma:contentTypeScope="" ma:versionID="b9dc48d5caff6a2851a3ad8dc20c9baa">
  <xsd:schema xmlns:xsd="http://www.w3.org/2001/XMLSchema" xmlns:xs="http://www.w3.org/2001/XMLSchema" xmlns:p="http://schemas.microsoft.com/office/2006/metadata/properties" xmlns:ns2="054b3145-cf48-46e6-901f-7c70a7e6ec21" xmlns:ns3="394b041c-c5b9-4a6d-9ec7-2b3b510a8503" targetNamespace="http://schemas.microsoft.com/office/2006/metadata/properties" ma:root="true" ma:fieldsID="b74eb21d03a92fb13b343e32e2e9e8ed" ns2:_="" ns3:_="">
    <xsd:import namespace="054b3145-cf48-46e6-901f-7c70a7e6ec21"/>
    <xsd:import namespace="394b041c-c5b9-4a6d-9ec7-2b3b510a85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b3145-cf48-46e6-901f-7c70a7e6e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8a646b-7dc8-4fe4-91a2-6f31af8076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b041c-c5b9-4a6d-9ec7-2b3b510a85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a7e369-1506-4bd6-9ecf-ad7000620cbe}" ma:internalName="TaxCatchAll" ma:showField="CatchAllData" ma:web="394b041c-c5b9-4a6d-9ec7-2b3b510a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AD048-5DB7-4FD3-8E44-95A5A4EE841E}">
  <ds:schemaRefs>
    <ds:schemaRef ds:uri="http://schemas.microsoft.com/office/2006/metadata/properties"/>
    <ds:schemaRef ds:uri="http://schemas.microsoft.com/office/infopath/2007/PartnerControls"/>
    <ds:schemaRef ds:uri="fdf71077-68eb-4321-8b22-c784427d7af1"/>
    <ds:schemaRef ds:uri="http://schemas.microsoft.com/sharepoint/v3"/>
    <ds:schemaRef ds:uri="6881cb52-344c-462d-a185-faa1620ab1e3"/>
  </ds:schemaRefs>
</ds:datastoreItem>
</file>

<file path=customXml/itemProps2.xml><?xml version="1.0" encoding="utf-8"?>
<ds:datastoreItem xmlns:ds="http://schemas.openxmlformats.org/officeDocument/2006/customXml" ds:itemID="{E5E3E8DB-2BCE-4BF0-8A92-681D948F3C0F}">
  <ds:schemaRefs>
    <ds:schemaRef ds:uri="http://schemas.openxmlformats.org/officeDocument/2006/bibliography"/>
  </ds:schemaRefs>
</ds:datastoreItem>
</file>

<file path=customXml/itemProps3.xml><?xml version="1.0" encoding="utf-8"?>
<ds:datastoreItem xmlns:ds="http://schemas.openxmlformats.org/officeDocument/2006/customXml" ds:itemID="{BC94F354-CE8B-4C02-A8FF-5CE84A012F1A}">
  <ds:schemaRefs>
    <ds:schemaRef ds:uri="http://schemas.microsoft.com/sharepoint/v3/contenttype/forms"/>
  </ds:schemaRefs>
</ds:datastoreItem>
</file>

<file path=customXml/itemProps4.xml><?xml version="1.0" encoding="utf-8"?>
<ds:datastoreItem xmlns:ds="http://schemas.openxmlformats.org/officeDocument/2006/customXml" ds:itemID="{1D079A4C-4A66-4AAF-86F6-5321AACF907D}"/>
</file>

<file path=docProps/app.xml><?xml version="1.0" encoding="utf-8"?>
<Properties xmlns="http://schemas.openxmlformats.org/officeDocument/2006/extended-properties" xmlns:vt="http://schemas.openxmlformats.org/officeDocument/2006/docPropsVTypes">
  <Template>Normal</Template>
  <TotalTime>46</TotalTime>
  <Pages>3</Pages>
  <Words>904</Words>
  <Characters>7331</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Vastaanottajan nimi</vt:lpstr>
    </vt:vector>
  </TitlesOfParts>
  <Company>Nokian Renkaat Oyj</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Vastaanottajan nimi</dc:title>
  <dc:creator>Jutta Rekimies</dc:creator>
  <cp:lastModifiedBy>Lampi Krista</cp:lastModifiedBy>
  <cp:revision>16</cp:revision>
  <cp:lastPrinted>2014-05-06T09:04:00Z</cp:lastPrinted>
  <dcterms:created xsi:type="dcterms:W3CDTF">2025-09-23T10:11:00Z</dcterms:created>
  <dcterms:modified xsi:type="dcterms:W3CDTF">2025-10-29T07:15:00Z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0x0101004BD57CBF0A230C42A349EE53A651A478</vt:lpwstr>
  </property>
  <property fmtid="{D5CDD505-2E9C-101B-9397-08002B2CF9AE}" pid="3" name="MediaServiceImageTags">
    <vt:lpwstr/>
  </property>
</Properties>
</file>