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0E01" w14:textId="77777777" w:rsidR="00BE7E6B" w:rsidRPr="00C81533" w:rsidRDefault="00BE7E6B" w:rsidP="00BE7E6B">
      <w:pPr>
        <w:jc w:val="center"/>
        <w:rPr>
          <w:rFonts w:ascii="Calibri" w:hAnsi="Calibri" w:cs="Calibri"/>
          <w:b/>
          <w:bCs/>
          <w:sz w:val="28"/>
          <w:szCs w:val="28"/>
          <w:lang w:val="fr-FR"/>
        </w:rPr>
      </w:pPr>
      <w:r w:rsidRPr="00C81533">
        <w:rPr>
          <w:rFonts w:ascii="Calibri" w:hAnsi="Calibri" w:cs="Calibri"/>
          <w:b/>
          <w:bCs/>
          <w:sz w:val="28"/>
          <w:szCs w:val="28"/>
          <w:lang w:val="fr-FR"/>
        </w:rPr>
        <w:t>COMMUNIQUÉ DE PRESSE</w:t>
      </w:r>
    </w:p>
    <w:p w14:paraId="3EFB0F89" w14:textId="77777777" w:rsidR="00BE7E6B" w:rsidRDefault="00BE7E6B" w:rsidP="00BE7E6B">
      <w:pPr>
        <w:jc w:val="both"/>
        <w:rPr>
          <w:rFonts w:ascii="Calibri" w:hAnsi="Calibri" w:cs="Calibri"/>
          <w:b/>
          <w:bCs/>
          <w:sz w:val="24"/>
          <w:szCs w:val="24"/>
          <w:lang w:val="fr-FR"/>
        </w:rPr>
      </w:pPr>
    </w:p>
    <w:p w14:paraId="408FC613" w14:textId="77777777" w:rsidR="00BE7E6B" w:rsidRDefault="00BE7E6B" w:rsidP="00BE7E6B">
      <w:pPr>
        <w:jc w:val="both"/>
        <w:rPr>
          <w:rFonts w:ascii="Calibri" w:hAnsi="Calibri" w:cs="Calibri"/>
          <w:b/>
          <w:bCs/>
          <w:sz w:val="24"/>
          <w:szCs w:val="24"/>
          <w:lang w:val="fr-FR"/>
        </w:rPr>
      </w:pPr>
      <w:r w:rsidRPr="00C81533">
        <w:rPr>
          <w:rFonts w:ascii="Calibri" w:hAnsi="Calibri" w:cs="Calibri"/>
          <w:b/>
          <w:bCs/>
          <w:noProof/>
          <w:lang w:val="fr-FR"/>
        </w:rPr>
        <w:t xml:space="preserve">                                                      </w:t>
      </w:r>
      <w:r>
        <w:rPr>
          <w:rFonts w:ascii="Calibri" w:hAnsi="Calibri" w:cs="Calibri"/>
          <w:b/>
          <w:bCs/>
          <w:noProof/>
          <w:lang w:val="pt-PT"/>
        </w:rPr>
        <w:drawing>
          <wp:inline distT="0" distB="0" distL="0" distR="0" wp14:anchorId="0E8A0065" wp14:editId="5F3DCCB9">
            <wp:extent cx="1465446" cy="533400"/>
            <wp:effectExtent l="0" t="0" r="1905" b="0"/>
            <wp:docPr id="181093815" name="Imagem 1" descr="Uma imagem com texto, Tipo de letra, logótipo, Gráficos&#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006949" name="Imagem 1" descr="Uma imagem com texto, Tipo de letra, logótipo, Gráficos&#10;&#10;Os conteúdos gerados por IA podem estar incorretos."/>
                    <pic:cNvPicPr/>
                  </pic:nvPicPr>
                  <pic:blipFill>
                    <a:blip r:embed="rId5">
                      <a:extLst>
                        <a:ext uri="{28A0092B-C50C-407E-A947-70E740481C1C}">
                          <a14:useLocalDpi xmlns:a14="http://schemas.microsoft.com/office/drawing/2010/main" val="0"/>
                        </a:ext>
                      </a:extLst>
                    </a:blip>
                    <a:stretch>
                      <a:fillRect/>
                    </a:stretch>
                  </pic:blipFill>
                  <pic:spPr>
                    <a:xfrm>
                      <a:off x="0" y="0"/>
                      <a:ext cx="1468536" cy="534525"/>
                    </a:xfrm>
                    <a:prstGeom prst="rect">
                      <a:avLst/>
                    </a:prstGeom>
                  </pic:spPr>
                </pic:pic>
              </a:graphicData>
            </a:graphic>
          </wp:inline>
        </w:drawing>
      </w:r>
    </w:p>
    <w:p w14:paraId="66AE8F6E" w14:textId="77777777" w:rsidR="00BE7E6B" w:rsidRDefault="00BE7E6B" w:rsidP="00BE7E6B">
      <w:pPr>
        <w:jc w:val="both"/>
        <w:rPr>
          <w:rFonts w:ascii="Calibri" w:hAnsi="Calibri" w:cs="Calibri"/>
          <w:b/>
          <w:bCs/>
          <w:sz w:val="24"/>
          <w:szCs w:val="24"/>
          <w:lang w:val="fr-FR"/>
        </w:rPr>
      </w:pPr>
    </w:p>
    <w:p w14:paraId="51C16892" w14:textId="77777777" w:rsidR="00BE7E6B" w:rsidRPr="00851F27" w:rsidRDefault="00BE7E6B" w:rsidP="00BE7E6B">
      <w:pPr>
        <w:jc w:val="both"/>
        <w:rPr>
          <w:rFonts w:ascii="Calibri" w:hAnsi="Calibri" w:cs="Calibri"/>
          <w:b/>
          <w:bCs/>
          <w:sz w:val="24"/>
          <w:szCs w:val="24"/>
          <w:lang w:val="fr-FR"/>
        </w:rPr>
      </w:pPr>
      <w:r w:rsidRPr="00851F27">
        <w:rPr>
          <w:rFonts w:ascii="Calibri" w:hAnsi="Calibri" w:cs="Calibri"/>
          <w:b/>
          <w:bCs/>
          <w:sz w:val="24"/>
          <w:szCs w:val="24"/>
          <w:lang w:val="fr-FR"/>
        </w:rPr>
        <w:t xml:space="preserve">Tecfil présente le Genius : le chef-d'œuvre </w:t>
      </w:r>
      <w:r>
        <w:rPr>
          <w:rFonts w:ascii="Calibri" w:hAnsi="Calibri" w:cs="Calibri"/>
          <w:b/>
          <w:bCs/>
          <w:sz w:val="24"/>
          <w:szCs w:val="24"/>
          <w:lang w:val="fr-FR"/>
        </w:rPr>
        <w:t>de la ficelle agricole</w:t>
      </w:r>
    </w:p>
    <w:p w14:paraId="03D57B50" w14:textId="77777777" w:rsidR="00BE7E6B" w:rsidRPr="00851F27" w:rsidRDefault="00BE7E6B" w:rsidP="00BE7E6B">
      <w:pPr>
        <w:jc w:val="both"/>
        <w:rPr>
          <w:rFonts w:ascii="Calibri" w:hAnsi="Calibri" w:cs="Calibri"/>
          <w:lang w:val="fr-FR"/>
        </w:rPr>
      </w:pPr>
    </w:p>
    <w:p w14:paraId="2FE87079" w14:textId="77777777" w:rsidR="00BE7E6B" w:rsidRPr="00851F27" w:rsidRDefault="00BE7E6B" w:rsidP="00BE7E6B">
      <w:pPr>
        <w:jc w:val="both"/>
        <w:rPr>
          <w:rFonts w:ascii="Calibri" w:hAnsi="Calibri" w:cs="Calibri"/>
          <w:lang w:val="fr-FR"/>
        </w:rPr>
      </w:pPr>
      <w:r w:rsidRPr="00851F27">
        <w:rPr>
          <w:rFonts w:ascii="Calibri" w:hAnsi="Calibri" w:cs="Calibri"/>
          <w:lang w:val="fr-FR"/>
        </w:rPr>
        <w:t xml:space="preserve">Tecfil vient de lancer </w:t>
      </w:r>
      <w:r w:rsidRPr="00851F27">
        <w:rPr>
          <w:rFonts w:ascii="Calibri" w:hAnsi="Calibri" w:cs="Calibri"/>
          <w:b/>
          <w:bCs/>
          <w:lang w:val="fr-FR"/>
        </w:rPr>
        <w:t>Genius</w:t>
      </w:r>
      <w:r w:rsidRPr="00851F27">
        <w:rPr>
          <w:rFonts w:ascii="Calibri" w:hAnsi="Calibri" w:cs="Calibri"/>
          <w:lang w:val="fr-FR"/>
        </w:rPr>
        <w:t xml:space="preserve">, </w:t>
      </w:r>
      <w:r>
        <w:rPr>
          <w:rFonts w:ascii="Calibri" w:hAnsi="Calibri" w:cs="Calibri"/>
          <w:lang w:val="fr-FR"/>
        </w:rPr>
        <w:t xml:space="preserve">la nouvelle ficelle agricole </w:t>
      </w:r>
      <w:r w:rsidRPr="00851F27">
        <w:rPr>
          <w:rFonts w:ascii="Calibri" w:hAnsi="Calibri" w:cs="Calibri"/>
          <w:lang w:val="fr-FR"/>
        </w:rPr>
        <w:t xml:space="preserve">pour répondre aux </w:t>
      </w:r>
      <w:r>
        <w:rPr>
          <w:rFonts w:ascii="Calibri" w:hAnsi="Calibri" w:cs="Calibri"/>
          <w:lang w:val="fr-FR"/>
        </w:rPr>
        <w:t>défis</w:t>
      </w:r>
      <w:r w:rsidRPr="00851F27">
        <w:rPr>
          <w:rFonts w:ascii="Calibri" w:hAnsi="Calibri" w:cs="Calibri"/>
          <w:lang w:val="fr-FR"/>
        </w:rPr>
        <w:t xml:space="preserve"> croissants auxquels les agriculteurs sont confrontés sur le terrain. </w:t>
      </w:r>
      <w:r>
        <w:rPr>
          <w:rFonts w:ascii="Calibri" w:hAnsi="Calibri" w:cs="Calibri"/>
          <w:lang w:val="fr-FR"/>
        </w:rPr>
        <w:t xml:space="preserve">Parfois </w:t>
      </w:r>
      <w:r w:rsidRPr="00851F27">
        <w:rPr>
          <w:rFonts w:ascii="Calibri" w:hAnsi="Calibri" w:cs="Calibri"/>
          <w:b/>
          <w:bCs/>
          <w:lang w:val="fr-FR"/>
        </w:rPr>
        <w:t>le changement climatique</w:t>
      </w:r>
      <w:r w:rsidRPr="00851F27">
        <w:rPr>
          <w:rFonts w:ascii="Calibri" w:hAnsi="Calibri" w:cs="Calibri"/>
          <w:lang w:val="fr-FR"/>
        </w:rPr>
        <w:t xml:space="preserve"> rend les campagnes agricoles de plus en plus imprévisibles et où les presses </w:t>
      </w:r>
      <w:r w:rsidRPr="00851F27">
        <w:rPr>
          <w:rFonts w:ascii="Calibri" w:hAnsi="Calibri" w:cs="Calibri"/>
          <w:b/>
          <w:bCs/>
          <w:lang w:val="fr-FR"/>
        </w:rPr>
        <w:t>ne cessent d'évoluer pour assurer une efficacité et une performance accrues</w:t>
      </w:r>
      <w:r w:rsidRPr="00851F27">
        <w:rPr>
          <w:rFonts w:ascii="Calibri" w:hAnsi="Calibri" w:cs="Calibri"/>
          <w:lang w:val="fr-FR"/>
        </w:rPr>
        <w:t xml:space="preserve">, il est </w:t>
      </w:r>
      <w:r>
        <w:rPr>
          <w:rFonts w:ascii="Calibri" w:hAnsi="Calibri" w:cs="Calibri"/>
          <w:lang w:val="fr-FR"/>
        </w:rPr>
        <w:t xml:space="preserve">important </w:t>
      </w:r>
      <w:r w:rsidRPr="00851F27">
        <w:rPr>
          <w:rFonts w:ascii="Calibri" w:hAnsi="Calibri" w:cs="Calibri"/>
          <w:lang w:val="fr-FR"/>
        </w:rPr>
        <w:t xml:space="preserve">que </w:t>
      </w:r>
      <w:r>
        <w:rPr>
          <w:rFonts w:ascii="Calibri" w:hAnsi="Calibri" w:cs="Calibri"/>
          <w:lang w:val="fr-FR"/>
        </w:rPr>
        <w:t xml:space="preserve">la ficelle agricole </w:t>
      </w:r>
      <w:r w:rsidRPr="00851F27">
        <w:rPr>
          <w:rFonts w:ascii="Calibri" w:hAnsi="Calibri" w:cs="Calibri"/>
          <w:lang w:val="fr-FR"/>
        </w:rPr>
        <w:t xml:space="preserve">accompagne </w:t>
      </w:r>
      <w:r>
        <w:rPr>
          <w:rFonts w:ascii="Calibri" w:hAnsi="Calibri" w:cs="Calibri"/>
          <w:lang w:val="fr-FR"/>
        </w:rPr>
        <w:t xml:space="preserve">ces conditions </w:t>
      </w:r>
      <w:r w:rsidRPr="00851F27">
        <w:rPr>
          <w:rFonts w:ascii="Calibri" w:hAnsi="Calibri" w:cs="Calibri"/>
          <w:lang w:val="fr-FR"/>
        </w:rPr>
        <w:t>.</w:t>
      </w:r>
    </w:p>
    <w:p w14:paraId="032FA595" w14:textId="77777777" w:rsidR="00BE7E6B" w:rsidRPr="00851F27" w:rsidRDefault="00BE7E6B" w:rsidP="00BE7E6B">
      <w:pPr>
        <w:jc w:val="both"/>
        <w:rPr>
          <w:rFonts w:ascii="Calibri" w:hAnsi="Calibri" w:cs="Calibri"/>
          <w:lang w:val="fr-FR"/>
        </w:rPr>
      </w:pPr>
      <w:r>
        <w:rPr>
          <w:rFonts w:ascii="Calibri" w:hAnsi="Calibri" w:cs="Calibri"/>
          <w:lang w:val="fr-FR"/>
        </w:rPr>
        <w:t>Dans cette optique Tecfil</w:t>
      </w:r>
      <w:r w:rsidRPr="00851F27">
        <w:rPr>
          <w:rFonts w:ascii="Calibri" w:hAnsi="Calibri" w:cs="Calibri"/>
          <w:lang w:val="fr-FR"/>
        </w:rPr>
        <w:t xml:space="preserve"> a investi dans la recherche, le développement et les essais sur le terrain intensif, aux côtés des professionnels de l'agriculture. Le résultat est </w:t>
      </w:r>
      <w:r w:rsidRPr="00851F27">
        <w:rPr>
          <w:rFonts w:ascii="Calibri" w:hAnsi="Calibri" w:cs="Calibri"/>
          <w:b/>
          <w:bCs/>
          <w:lang w:val="fr-FR"/>
        </w:rPr>
        <w:t>Genius</w:t>
      </w:r>
      <w:r w:rsidRPr="00851F27">
        <w:rPr>
          <w:rFonts w:ascii="Calibri" w:hAnsi="Calibri" w:cs="Calibri"/>
          <w:lang w:val="fr-FR"/>
        </w:rPr>
        <w:t xml:space="preserve">, </w:t>
      </w:r>
      <w:r>
        <w:rPr>
          <w:rFonts w:ascii="Calibri" w:hAnsi="Calibri" w:cs="Calibri"/>
          <w:lang w:val="fr-FR"/>
        </w:rPr>
        <w:t xml:space="preserve">une ficelle </w:t>
      </w:r>
      <w:r w:rsidRPr="00851F27">
        <w:rPr>
          <w:rFonts w:ascii="Calibri" w:hAnsi="Calibri" w:cs="Calibri"/>
          <w:lang w:val="fr-FR"/>
        </w:rPr>
        <w:t xml:space="preserve">qui allie technologie, précision et performance, </w:t>
      </w:r>
      <w:r>
        <w:rPr>
          <w:rFonts w:ascii="Calibri" w:hAnsi="Calibri" w:cs="Calibri"/>
          <w:lang w:val="fr-FR"/>
        </w:rPr>
        <w:t xml:space="preserve">et </w:t>
      </w:r>
      <w:r w:rsidRPr="00851F27">
        <w:rPr>
          <w:rFonts w:ascii="Calibri" w:hAnsi="Calibri" w:cs="Calibri"/>
          <w:b/>
          <w:bCs/>
          <w:lang w:val="fr-FR"/>
        </w:rPr>
        <w:t>20 % de m/kg en plus</w:t>
      </w:r>
      <w:r w:rsidRPr="00851F27">
        <w:rPr>
          <w:rFonts w:ascii="Calibri" w:hAnsi="Calibri" w:cs="Calibri"/>
          <w:lang w:val="fr-FR"/>
        </w:rPr>
        <w:t xml:space="preserve">, d'augmenter la productivité, même dans des conditions </w:t>
      </w:r>
      <w:r>
        <w:rPr>
          <w:rFonts w:ascii="Calibri" w:hAnsi="Calibri" w:cs="Calibri"/>
          <w:lang w:val="fr-FR"/>
        </w:rPr>
        <w:t xml:space="preserve">les plus </w:t>
      </w:r>
      <w:r w:rsidRPr="00851F27">
        <w:rPr>
          <w:rFonts w:ascii="Calibri" w:hAnsi="Calibri" w:cs="Calibri"/>
          <w:lang w:val="fr-FR"/>
        </w:rPr>
        <w:t>extrêmes</w:t>
      </w:r>
      <w:r>
        <w:rPr>
          <w:rFonts w:ascii="Calibri" w:hAnsi="Calibri" w:cs="Calibri"/>
          <w:lang w:val="fr-FR"/>
        </w:rPr>
        <w:t xml:space="preserve"> sur le terrain.</w:t>
      </w:r>
    </w:p>
    <w:p w14:paraId="55EFED84" w14:textId="77777777" w:rsidR="00BE7E6B" w:rsidRPr="00851F27" w:rsidRDefault="00BE7E6B" w:rsidP="00BE7E6B">
      <w:pPr>
        <w:jc w:val="both"/>
        <w:rPr>
          <w:rFonts w:ascii="Calibri" w:hAnsi="Calibri" w:cs="Calibri"/>
          <w:lang w:val="fr-FR"/>
        </w:rPr>
      </w:pPr>
      <w:r w:rsidRPr="00851F27">
        <w:rPr>
          <w:rFonts w:ascii="Calibri" w:hAnsi="Calibri" w:cs="Calibri"/>
          <w:b/>
          <w:bCs/>
          <w:lang w:val="fr-FR"/>
        </w:rPr>
        <w:t xml:space="preserve">Le Genius représente une nouvelle génération de </w:t>
      </w:r>
      <w:r>
        <w:rPr>
          <w:rFonts w:ascii="Calibri" w:hAnsi="Calibri" w:cs="Calibri"/>
          <w:b/>
          <w:bCs/>
          <w:lang w:val="fr-FR"/>
        </w:rPr>
        <w:t xml:space="preserve">ficelles agricoles pour les conditions les plus </w:t>
      </w:r>
      <w:proofErr w:type="gramStart"/>
      <w:r>
        <w:rPr>
          <w:rFonts w:ascii="Calibri" w:hAnsi="Calibri" w:cs="Calibri"/>
          <w:b/>
          <w:bCs/>
          <w:lang w:val="fr-FR"/>
        </w:rPr>
        <w:t xml:space="preserve">extrêmes </w:t>
      </w:r>
      <w:r w:rsidRPr="00851F27">
        <w:rPr>
          <w:rFonts w:ascii="Calibri" w:hAnsi="Calibri" w:cs="Calibri"/>
          <w:b/>
          <w:bCs/>
          <w:lang w:val="fr-FR"/>
        </w:rPr>
        <w:t xml:space="preserve"> Il</w:t>
      </w:r>
      <w:proofErr w:type="gramEnd"/>
      <w:r w:rsidRPr="00851F27">
        <w:rPr>
          <w:rFonts w:ascii="Calibri" w:hAnsi="Calibri" w:cs="Calibri"/>
          <w:b/>
          <w:bCs/>
          <w:lang w:val="fr-FR"/>
        </w:rPr>
        <w:t xml:space="preserve"> a été développé en tenant compte des exigences: plus d'endurance, plus de performances et une plus grande </w:t>
      </w:r>
      <w:r>
        <w:rPr>
          <w:rFonts w:ascii="Calibri" w:hAnsi="Calibri" w:cs="Calibri"/>
          <w:b/>
          <w:bCs/>
          <w:lang w:val="fr-FR"/>
        </w:rPr>
        <w:t xml:space="preserve">rentabilité </w:t>
      </w:r>
      <w:r w:rsidRPr="00851F27">
        <w:rPr>
          <w:rFonts w:ascii="Calibri" w:hAnsi="Calibri" w:cs="Calibri"/>
          <w:b/>
          <w:bCs/>
          <w:lang w:val="fr-FR"/>
        </w:rPr>
        <w:t>sur le terrain.</w:t>
      </w:r>
    </w:p>
    <w:p w14:paraId="7077B71F" w14:textId="77777777" w:rsidR="00BE7E6B" w:rsidRPr="00851F27" w:rsidRDefault="00BE7E6B" w:rsidP="00BE7E6B">
      <w:pPr>
        <w:numPr>
          <w:ilvl w:val="0"/>
          <w:numId w:val="1"/>
        </w:numPr>
        <w:jc w:val="both"/>
        <w:rPr>
          <w:rFonts w:ascii="Calibri" w:hAnsi="Calibri" w:cs="Calibri"/>
          <w:lang w:val="fr-FR"/>
        </w:rPr>
      </w:pPr>
      <w:r w:rsidRPr="00851F27">
        <w:rPr>
          <w:rFonts w:ascii="Calibri" w:hAnsi="Calibri" w:cs="Calibri"/>
          <w:b/>
          <w:bCs/>
          <w:lang w:val="fr-FR"/>
        </w:rPr>
        <w:t xml:space="preserve">Performances améliorées pour les presses à balles </w:t>
      </w:r>
      <w:r>
        <w:rPr>
          <w:rFonts w:ascii="Calibri" w:hAnsi="Calibri" w:cs="Calibri"/>
          <w:b/>
          <w:bCs/>
          <w:lang w:val="fr-FR"/>
        </w:rPr>
        <w:t>carrées</w:t>
      </w:r>
    </w:p>
    <w:p w14:paraId="3BB90CC2" w14:textId="77777777" w:rsidR="00BE7E6B" w:rsidRPr="00851F27" w:rsidRDefault="00BE7E6B" w:rsidP="00BE7E6B">
      <w:pPr>
        <w:numPr>
          <w:ilvl w:val="0"/>
          <w:numId w:val="1"/>
        </w:numPr>
        <w:jc w:val="both"/>
        <w:rPr>
          <w:rFonts w:ascii="Calibri" w:hAnsi="Calibri" w:cs="Calibri"/>
          <w:lang w:val="fr-FR"/>
        </w:rPr>
      </w:pPr>
      <w:r w:rsidRPr="00851F27">
        <w:rPr>
          <w:rFonts w:ascii="Calibri" w:hAnsi="Calibri" w:cs="Calibri"/>
          <w:b/>
          <w:bCs/>
          <w:lang w:val="fr-FR"/>
        </w:rPr>
        <w:t>Testé sur diverses cultures et dans des conditions météorologiques e</w:t>
      </w:r>
      <w:r>
        <w:rPr>
          <w:rFonts w:ascii="Calibri" w:hAnsi="Calibri" w:cs="Calibri"/>
          <w:b/>
          <w:bCs/>
          <w:lang w:val="fr-FR"/>
        </w:rPr>
        <w:t>xtrêmes</w:t>
      </w:r>
    </w:p>
    <w:p w14:paraId="452B48EA" w14:textId="77777777" w:rsidR="00BE7E6B" w:rsidRPr="00BF1804" w:rsidRDefault="00BE7E6B" w:rsidP="00BE7E6B">
      <w:pPr>
        <w:numPr>
          <w:ilvl w:val="0"/>
          <w:numId w:val="1"/>
        </w:numPr>
        <w:jc w:val="both"/>
        <w:rPr>
          <w:rFonts w:ascii="Calibri" w:hAnsi="Calibri" w:cs="Calibri"/>
          <w:lang w:val="fr-FR"/>
        </w:rPr>
      </w:pPr>
      <w:r w:rsidRPr="00C81533">
        <w:rPr>
          <w:rFonts w:ascii="Calibri" w:hAnsi="Calibri" w:cs="Calibri"/>
          <w:b/>
          <w:bCs/>
          <w:lang w:val="fr-FR"/>
        </w:rPr>
        <w:t xml:space="preserve">Cohérence et fiabilité élevées, même dans des conditions les plus extrêmes </w:t>
      </w:r>
    </w:p>
    <w:p w14:paraId="28991C11" w14:textId="77777777" w:rsidR="00BE7E6B" w:rsidRPr="00BF1804" w:rsidRDefault="00BE7E6B" w:rsidP="00BE7E6B">
      <w:pPr>
        <w:ind w:left="720"/>
        <w:jc w:val="both"/>
        <w:rPr>
          <w:rFonts w:ascii="Calibri" w:hAnsi="Calibri" w:cs="Calibri"/>
          <w:lang w:val="fr-FR"/>
        </w:rPr>
      </w:pPr>
    </w:p>
    <w:p w14:paraId="14D6709A" w14:textId="77777777" w:rsidR="00BE7E6B" w:rsidRPr="00BF1804" w:rsidRDefault="00BE7E6B" w:rsidP="00BE7E6B">
      <w:pPr>
        <w:jc w:val="both"/>
        <w:rPr>
          <w:rFonts w:ascii="Calibri" w:hAnsi="Calibri" w:cs="Calibri"/>
          <w:lang w:val="fr-FR"/>
        </w:rPr>
      </w:pPr>
      <w:r>
        <w:rPr>
          <w:rFonts w:ascii="Calibri" w:hAnsi="Calibri" w:cs="Calibri"/>
          <w:lang w:val="fr-FR"/>
        </w:rPr>
        <w:t>Ce</w:t>
      </w:r>
      <w:r w:rsidRPr="00BF1804">
        <w:rPr>
          <w:rFonts w:ascii="Calibri" w:hAnsi="Calibri" w:cs="Calibri"/>
          <w:lang w:val="fr-FR"/>
        </w:rPr>
        <w:t xml:space="preserve"> lancement de produit par Tecfil vise à renforcer son rôle d'</w:t>
      </w:r>
      <w:r w:rsidRPr="00BF1804">
        <w:rPr>
          <w:rFonts w:ascii="Calibri" w:hAnsi="Calibri" w:cs="Calibri"/>
          <w:b/>
          <w:bCs/>
          <w:lang w:val="fr-FR"/>
        </w:rPr>
        <w:t>innovation</w:t>
      </w:r>
      <w:r w:rsidRPr="00BF1804">
        <w:rPr>
          <w:rFonts w:ascii="Calibri" w:hAnsi="Calibri" w:cs="Calibri"/>
          <w:lang w:val="fr-FR"/>
        </w:rPr>
        <w:t> et de soutien aux professionnels de l'agriculture, en proposant des solutions qui s'adaptent aux évolutions du secteur tout en garantissant une performance constante</w:t>
      </w:r>
    </w:p>
    <w:p w14:paraId="01AA6ECF" w14:textId="77777777" w:rsidR="00BE7E6B" w:rsidRPr="00851F27" w:rsidRDefault="00BE7E6B" w:rsidP="00BE7E6B">
      <w:pPr>
        <w:jc w:val="both"/>
        <w:rPr>
          <w:rFonts w:ascii="Calibri" w:hAnsi="Calibri" w:cs="Calibri"/>
          <w:lang w:val="fr-FR"/>
        </w:rPr>
      </w:pPr>
    </w:p>
    <w:p w14:paraId="0269AAC8" w14:textId="77777777" w:rsidR="00BE7E6B" w:rsidRPr="00851F27" w:rsidRDefault="00BE7E6B" w:rsidP="00BE7E6B">
      <w:pPr>
        <w:jc w:val="both"/>
        <w:rPr>
          <w:rFonts w:ascii="Calibri" w:hAnsi="Calibri" w:cs="Calibri"/>
          <w:lang w:val="fr-FR"/>
        </w:rPr>
      </w:pPr>
      <w:r w:rsidRPr="00851F27">
        <w:rPr>
          <w:rFonts w:ascii="Calibri" w:hAnsi="Calibri" w:cs="Calibri"/>
          <w:lang w:val="fr-FR"/>
        </w:rPr>
        <w:t xml:space="preserve">Tecfil est une entreprise portugaise </w:t>
      </w:r>
      <w:r>
        <w:rPr>
          <w:rFonts w:ascii="Calibri" w:hAnsi="Calibri" w:cs="Calibri"/>
          <w:lang w:val="fr-FR"/>
        </w:rPr>
        <w:t>forte de plus</w:t>
      </w:r>
      <w:r w:rsidRPr="00851F27">
        <w:rPr>
          <w:rFonts w:ascii="Calibri" w:hAnsi="Calibri" w:cs="Calibri"/>
          <w:lang w:val="fr-FR"/>
        </w:rPr>
        <w:t xml:space="preserve"> de 30 ans d'expérience dans la production de </w:t>
      </w:r>
      <w:r>
        <w:rPr>
          <w:rFonts w:ascii="Calibri" w:hAnsi="Calibri" w:cs="Calibri"/>
          <w:lang w:val="fr-FR"/>
        </w:rPr>
        <w:t>ficelles agricoles</w:t>
      </w:r>
      <w:r w:rsidRPr="00851F27">
        <w:rPr>
          <w:rFonts w:ascii="Calibri" w:hAnsi="Calibri" w:cs="Calibri"/>
          <w:lang w:val="fr-FR"/>
        </w:rPr>
        <w:t xml:space="preserve"> et industriels, reconnue internationalement pour </w:t>
      </w:r>
      <w:r>
        <w:rPr>
          <w:rFonts w:ascii="Calibri" w:hAnsi="Calibri" w:cs="Calibri"/>
          <w:lang w:val="fr-FR"/>
        </w:rPr>
        <w:t xml:space="preserve">sa </w:t>
      </w:r>
      <w:r w:rsidRPr="00851F27">
        <w:rPr>
          <w:rFonts w:ascii="Calibri" w:hAnsi="Calibri" w:cs="Calibri"/>
          <w:lang w:val="fr-FR"/>
        </w:rPr>
        <w:t>qualité, l'innovation et la fiabilité de ses solutions. Avec une présence dans plus de 40 pays, elle se consacre au développement de produits qui répondent aux besoins réels du marché, alliant technologie, rigueur de production et une forte orientation client. L'investissement continu dans la recherche et l'amélioration des processus permet à Tecfil de rester une référence mondiale dans le secteur, en garantissant toujours des normes élevées de performance et de cohérence.</w:t>
      </w:r>
    </w:p>
    <w:p w14:paraId="2AC97B40" w14:textId="77777777" w:rsidR="00BE7E6B" w:rsidRPr="00851F27" w:rsidRDefault="00BE7E6B" w:rsidP="00BE7E6B">
      <w:pPr>
        <w:rPr>
          <w:rFonts w:ascii="Calibri" w:hAnsi="Calibri" w:cs="Calibri"/>
          <w:lang w:val="fr-FR"/>
        </w:rPr>
      </w:pPr>
    </w:p>
    <w:p w14:paraId="12992F4E" w14:textId="77777777" w:rsidR="00B71FD4" w:rsidRPr="00BE7E6B" w:rsidRDefault="00B71FD4" w:rsidP="00BE7E6B">
      <w:pPr>
        <w:rPr>
          <w:lang w:val="fr-FR"/>
        </w:rPr>
      </w:pPr>
    </w:p>
    <w:sectPr w:rsidR="00B71FD4" w:rsidRPr="00BE7E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A2F49"/>
    <w:multiLevelType w:val="multilevel"/>
    <w:tmpl w:val="6E040B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2602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6B"/>
    <w:rsid w:val="000F2416"/>
    <w:rsid w:val="00AA13A7"/>
    <w:rsid w:val="00B71FD4"/>
    <w:rsid w:val="00BE7E6B"/>
    <w:rsid w:val="00C209C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5EA0C"/>
  <w15:chartTrackingRefBased/>
  <w15:docId w15:val="{CE5206C9-2D7E-44B5-A1C2-8F1D4C6B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E6B"/>
    <w:rPr>
      <w:kern w:val="0"/>
      <w:lang w:val="en-GB"/>
    </w:rPr>
  </w:style>
  <w:style w:type="paragraph" w:styleId="Ttulo1">
    <w:name w:val="heading 1"/>
    <w:basedOn w:val="Normal"/>
    <w:next w:val="Normal"/>
    <w:link w:val="Ttulo1Carter"/>
    <w:uiPriority w:val="9"/>
    <w:qFormat/>
    <w:rsid w:val="00BE7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BE7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BE7E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BE7E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BE7E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BE7E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BE7E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BE7E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BE7E6B"/>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BE7E6B"/>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BE7E6B"/>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BE7E6B"/>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BE7E6B"/>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BE7E6B"/>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BE7E6B"/>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BE7E6B"/>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BE7E6B"/>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BE7E6B"/>
    <w:rPr>
      <w:rFonts w:eastAsiaTheme="majorEastAsia" w:cstheme="majorBidi"/>
      <w:color w:val="272727" w:themeColor="text1" w:themeTint="D8"/>
    </w:rPr>
  </w:style>
  <w:style w:type="paragraph" w:styleId="Ttulo">
    <w:name w:val="Title"/>
    <w:basedOn w:val="Normal"/>
    <w:next w:val="Normal"/>
    <w:link w:val="TtuloCarter"/>
    <w:uiPriority w:val="10"/>
    <w:qFormat/>
    <w:rsid w:val="00BE7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BE7E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BE7E6B"/>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BE7E6B"/>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BE7E6B"/>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BE7E6B"/>
    <w:rPr>
      <w:i/>
      <w:iCs/>
      <w:color w:val="404040" w:themeColor="text1" w:themeTint="BF"/>
    </w:rPr>
  </w:style>
  <w:style w:type="paragraph" w:styleId="PargrafodaLista">
    <w:name w:val="List Paragraph"/>
    <w:basedOn w:val="Normal"/>
    <w:uiPriority w:val="34"/>
    <w:qFormat/>
    <w:rsid w:val="00BE7E6B"/>
    <w:pPr>
      <w:ind w:left="720"/>
      <w:contextualSpacing/>
    </w:pPr>
  </w:style>
  <w:style w:type="character" w:styleId="nfaseIntensa">
    <w:name w:val="Intense Emphasis"/>
    <w:basedOn w:val="Tipodeletrapredefinidodopargrafo"/>
    <w:uiPriority w:val="21"/>
    <w:qFormat/>
    <w:rsid w:val="00BE7E6B"/>
    <w:rPr>
      <w:i/>
      <w:iCs/>
      <w:color w:val="0F4761" w:themeColor="accent1" w:themeShade="BF"/>
    </w:rPr>
  </w:style>
  <w:style w:type="paragraph" w:styleId="CitaoIntensa">
    <w:name w:val="Intense Quote"/>
    <w:basedOn w:val="Normal"/>
    <w:next w:val="Normal"/>
    <w:link w:val="CitaoIntensaCarter"/>
    <w:uiPriority w:val="30"/>
    <w:qFormat/>
    <w:rsid w:val="00BE7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BE7E6B"/>
    <w:rPr>
      <w:i/>
      <w:iCs/>
      <w:color w:val="0F4761" w:themeColor="accent1" w:themeShade="BF"/>
    </w:rPr>
  </w:style>
  <w:style w:type="character" w:styleId="RefernciaIntensa">
    <w:name w:val="Intense Reference"/>
    <w:basedOn w:val="Tipodeletrapredefinidodopargrafo"/>
    <w:uiPriority w:val="32"/>
    <w:qFormat/>
    <w:rsid w:val="00BE7E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1902</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Tecfil - Christine Coelho</dc:creator>
  <cp:keywords/>
  <dc:description/>
  <cp:lastModifiedBy>Tecfil - Christine Coelho</cp:lastModifiedBy>
  <cp:revision>1</cp:revision>
  <dcterms:created xsi:type="dcterms:W3CDTF">2025-11-17T12:03:00Z</dcterms:created>
  <dcterms:modified xsi:type="dcterms:W3CDTF">2025-11-17T12:04:00Z</dcterms:modified>
</cp:coreProperties>
</file>