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ABB2" w14:textId="4A09DB26" w:rsidR="007D1564" w:rsidRPr="000040B6" w:rsidRDefault="00C453B5" w:rsidP="007D1564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Alternance - </w:t>
      </w:r>
      <w:r w:rsidR="00007DBB">
        <w:rPr>
          <w:rFonts w:asciiTheme="minorHAnsi" w:hAnsiTheme="minorHAnsi" w:cstheme="minorHAnsi"/>
          <w:b/>
          <w:sz w:val="20"/>
          <w:szCs w:val="22"/>
        </w:rPr>
        <w:t>Chargé</w:t>
      </w:r>
      <w:r w:rsidR="00644224">
        <w:rPr>
          <w:rFonts w:asciiTheme="minorHAnsi" w:hAnsiTheme="minorHAnsi" w:cstheme="minorHAnsi"/>
          <w:b/>
          <w:sz w:val="20"/>
          <w:szCs w:val="22"/>
        </w:rPr>
        <w:t>e</w:t>
      </w:r>
      <w:r w:rsidR="00007DBB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8E794C">
        <w:rPr>
          <w:rFonts w:asciiTheme="minorHAnsi" w:hAnsiTheme="minorHAnsi" w:cstheme="minorHAnsi"/>
          <w:b/>
          <w:sz w:val="20"/>
          <w:szCs w:val="22"/>
        </w:rPr>
        <w:t xml:space="preserve">/ Chargé </w:t>
      </w:r>
      <w:r w:rsidR="00007DBB">
        <w:rPr>
          <w:rFonts w:asciiTheme="minorHAnsi" w:hAnsiTheme="minorHAnsi" w:cstheme="minorHAnsi"/>
          <w:b/>
          <w:sz w:val="20"/>
          <w:szCs w:val="22"/>
        </w:rPr>
        <w:t>de Reporting International</w:t>
      </w:r>
      <w:r w:rsidR="00C020BF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16E0B697" w14:textId="4A52E71C" w:rsidR="007D1564" w:rsidRPr="000040B6" w:rsidRDefault="007D1564" w:rsidP="007D1564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13B997C6" w14:textId="77777777" w:rsidR="008E0057" w:rsidRPr="000040B6" w:rsidRDefault="008E0057" w:rsidP="00BA31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36031938" w14:textId="77777777" w:rsidR="009E448C" w:rsidRPr="009E448C" w:rsidRDefault="009E448C" w:rsidP="009E44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Style w:val="lev"/>
          <w:rFonts w:asciiTheme="minorHAnsi" w:hAnsiTheme="minorHAnsi" w:cstheme="minorHAnsi"/>
          <w:sz w:val="20"/>
          <w:szCs w:val="20"/>
        </w:rPr>
        <w:t>Le Groupe RAJA est un leader européen dans la distribution d’emballages, de fournitures de bureau et d’équipements pour les entreprises. Grâce à nos 5 000 collaborateurs répartis dans 19 pays, nous servons près de 2 millions de clients et réalisons un chiffre d’affaires de 1,7 milliard d’euros. Fondé en 1954, RAJA est un pionnier du e-commerce et de la distribution multicanale, fidèle à ses valeurs d’engagement, de service et de proximité</w:t>
      </w:r>
    </w:p>
    <w:p w14:paraId="6F875EE7" w14:textId="357B5972" w:rsidR="009E448C" w:rsidRPr="009E448C" w:rsidRDefault="009E448C" w:rsidP="009E44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Style w:val="lev"/>
          <w:rFonts w:asciiTheme="minorHAnsi" w:hAnsiTheme="minorHAnsi" w:cstheme="minorHAnsi"/>
          <w:sz w:val="20"/>
          <w:szCs w:val="20"/>
        </w:rPr>
        <w:t> En rejoignant RAJA, vous intégrez :</w:t>
      </w:r>
    </w:p>
    <w:p w14:paraId="3750B2BD" w14:textId="77777777" w:rsidR="009E448C" w:rsidRPr="009E448C" w:rsidRDefault="009E448C" w:rsidP="009E448C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Fonts w:asciiTheme="minorHAnsi" w:hAnsiTheme="minorHAnsi" w:cstheme="minorHAnsi"/>
          <w:sz w:val="20"/>
          <w:szCs w:val="20"/>
        </w:rPr>
        <w:t xml:space="preserve">Un employeur reconnu parmi </w:t>
      </w:r>
      <w:r w:rsidRPr="009E448C">
        <w:rPr>
          <w:rStyle w:val="lev"/>
          <w:rFonts w:asciiTheme="minorHAnsi" w:hAnsiTheme="minorHAnsi" w:cstheme="minorHAnsi"/>
          <w:sz w:val="20"/>
          <w:szCs w:val="20"/>
        </w:rPr>
        <w:t>les meilleurs employeurs 2024</w:t>
      </w:r>
      <w:r w:rsidRPr="009E448C">
        <w:rPr>
          <w:rFonts w:asciiTheme="minorHAnsi" w:hAnsiTheme="minorHAnsi" w:cstheme="minorHAnsi"/>
          <w:sz w:val="20"/>
          <w:szCs w:val="20"/>
        </w:rPr>
        <w:t xml:space="preserve"> du magazine Capital.</w:t>
      </w:r>
    </w:p>
    <w:p w14:paraId="2DE5C903" w14:textId="77777777" w:rsidR="009E448C" w:rsidRPr="009E448C" w:rsidRDefault="009E448C" w:rsidP="009E448C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Fonts w:asciiTheme="minorHAnsi" w:hAnsiTheme="minorHAnsi" w:cstheme="minorHAnsi"/>
          <w:sz w:val="20"/>
          <w:szCs w:val="20"/>
        </w:rPr>
        <w:t>Un acteur de la transition environnementale, classé parmi les 200 entreprises françaises «</w:t>
      </w:r>
      <w:r w:rsidRPr="009E448C">
        <w:rPr>
          <w:rStyle w:val="lev"/>
          <w:rFonts w:asciiTheme="minorHAnsi" w:hAnsiTheme="minorHAnsi" w:cstheme="minorHAnsi"/>
          <w:sz w:val="20"/>
          <w:szCs w:val="20"/>
        </w:rPr>
        <w:t> leaders de l’innovation 2024</w:t>
      </w:r>
      <w:r w:rsidRPr="009E448C">
        <w:rPr>
          <w:rFonts w:asciiTheme="minorHAnsi" w:hAnsiTheme="minorHAnsi" w:cstheme="minorHAnsi"/>
          <w:sz w:val="20"/>
          <w:szCs w:val="20"/>
        </w:rPr>
        <w:t xml:space="preserve"> » par les Echos et </w:t>
      </w:r>
      <w:proofErr w:type="spellStart"/>
      <w:r w:rsidRPr="009E448C">
        <w:rPr>
          <w:rFonts w:asciiTheme="minorHAnsi" w:hAnsiTheme="minorHAnsi" w:cstheme="minorHAnsi"/>
          <w:sz w:val="20"/>
          <w:szCs w:val="20"/>
        </w:rPr>
        <w:t>Statista</w:t>
      </w:r>
      <w:proofErr w:type="spellEnd"/>
      <w:r w:rsidRPr="009E448C">
        <w:rPr>
          <w:rFonts w:asciiTheme="minorHAnsi" w:hAnsiTheme="minorHAnsi" w:cstheme="minorHAnsi"/>
          <w:sz w:val="20"/>
          <w:szCs w:val="20"/>
        </w:rPr>
        <w:t>.</w:t>
      </w:r>
    </w:p>
    <w:p w14:paraId="635D5573" w14:textId="77777777" w:rsidR="009E448C" w:rsidRPr="009E448C" w:rsidRDefault="009E448C" w:rsidP="009E448C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Fonts w:asciiTheme="minorHAnsi" w:hAnsiTheme="minorHAnsi" w:cstheme="minorHAnsi"/>
          <w:sz w:val="20"/>
          <w:szCs w:val="20"/>
        </w:rPr>
        <w:t xml:space="preserve">Un </w:t>
      </w:r>
      <w:r w:rsidRPr="009E448C">
        <w:rPr>
          <w:rStyle w:val="lev"/>
          <w:rFonts w:asciiTheme="minorHAnsi" w:hAnsiTheme="minorHAnsi" w:cstheme="minorHAnsi"/>
          <w:sz w:val="20"/>
          <w:szCs w:val="20"/>
        </w:rPr>
        <w:t>acteur de l’égalité professionnelle</w:t>
      </w:r>
      <w:r w:rsidRPr="009E448C">
        <w:rPr>
          <w:rFonts w:asciiTheme="minorHAnsi" w:hAnsiTheme="minorHAnsi" w:cstheme="minorHAnsi"/>
          <w:sz w:val="20"/>
          <w:szCs w:val="20"/>
        </w:rPr>
        <w:t xml:space="preserve"> avec un Index de 92/100 en 2024.</w:t>
      </w:r>
    </w:p>
    <w:p w14:paraId="0EA4030F" w14:textId="77777777" w:rsidR="009E448C" w:rsidRPr="009E448C" w:rsidRDefault="009E448C" w:rsidP="009E448C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Fonts w:asciiTheme="minorHAnsi" w:hAnsiTheme="minorHAnsi" w:cstheme="minorHAnsi"/>
          <w:sz w:val="20"/>
          <w:szCs w:val="20"/>
        </w:rPr>
        <w:t xml:space="preserve">Un environnement inclusif et engagé, </w:t>
      </w:r>
      <w:r w:rsidRPr="009E448C">
        <w:rPr>
          <w:rStyle w:val="lev"/>
          <w:rFonts w:asciiTheme="minorHAnsi" w:hAnsiTheme="minorHAnsi" w:cstheme="minorHAnsi"/>
          <w:sz w:val="20"/>
          <w:szCs w:val="20"/>
        </w:rPr>
        <w:t>signataire de la charte diversité</w:t>
      </w:r>
      <w:r w:rsidRPr="009E448C">
        <w:rPr>
          <w:rFonts w:asciiTheme="minorHAnsi" w:hAnsiTheme="minorHAnsi" w:cstheme="minorHAnsi"/>
          <w:sz w:val="20"/>
          <w:szCs w:val="20"/>
        </w:rPr>
        <w:t>, avec un engagement fort et une démarche proactive en faveur des politiques handicap</w:t>
      </w:r>
    </w:p>
    <w:p w14:paraId="792E7EC7" w14:textId="77777777" w:rsidR="009E448C" w:rsidRPr="009E448C" w:rsidRDefault="009E448C" w:rsidP="009E44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Fonts w:asciiTheme="minorHAnsi" w:hAnsiTheme="minorHAnsi" w:cstheme="minorHAnsi"/>
          <w:sz w:val="20"/>
          <w:szCs w:val="20"/>
        </w:rPr>
        <w:t>Rejoindre RAJA, c’est faire partie d’un groupe dynamique, rayonnant en France et en Europe.</w:t>
      </w:r>
    </w:p>
    <w:p w14:paraId="6DE919A4" w14:textId="4BB8387D" w:rsidR="008476F9" w:rsidRPr="009E448C" w:rsidRDefault="009E448C" w:rsidP="009E44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E448C">
        <w:rPr>
          <w:rStyle w:val="lev"/>
          <w:rFonts w:asciiTheme="minorHAnsi" w:hAnsiTheme="minorHAnsi" w:cstheme="minorHAnsi"/>
          <w:sz w:val="20"/>
          <w:szCs w:val="20"/>
        </w:rPr>
        <w:t>Venez exprimer votre talent au sein d’une entreprise qui valorise l’engagement, l’excellence et l’esprit d’équipe</w:t>
      </w:r>
      <w:r>
        <w:rPr>
          <w:rStyle w:val="lev"/>
          <w:rFonts w:asciiTheme="minorHAnsi" w:hAnsiTheme="minorHAnsi" w:cstheme="minorHAnsi"/>
          <w:sz w:val="20"/>
          <w:szCs w:val="20"/>
        </w:rPr>
        <w:t> !</w:t>
      </w:r>
    </w:p>
    <w:p w14:paraId="38498775" w14:textId="77777777" w:rsidR="00310236" w:rsidRPr="000040B6" w:rsidRDefault="00310236" w:rsidP="00BA31E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</w:pPr>
    </w:p>
    <w:p w14:paraId="747FE241" w14:textId="7F173497" w:rsidR="003014A8" w:rsidRPr="000040B6" w:rsidRDefault="00310236" w:rsidP="00BA31E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</w:pPr>
      <w:r w:rsidRPr="000040B6"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  <w:t>Missions</w:t>
      </w:r>
    </w:p>
    <w:p w14:paraId="60E8792E" w14:textId="517DCFDF" w:rsidR="00007DBB" w:rsidRDefault="00007DBB" w:rsidP="00A14FD0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630779CE" w14:textId="77777777" w:rsidR="00C453B5" w:rsidRPr="009E448C" w:rsidRDefault="00C453B5" w:rsidP="00C453B5">
      <w:pPr>
        <w:pStyle w:val="Textebrut"/>
        <w:jc w:val="both"/>
        <w:rPr>
          <w:rFonts w:asciiTheme="minorHAnsi" w:hAnsiTheme="minorHAnsi" w:cstheme="minorHAnsi"/>
          <w:b/>
          <w:i/>
          <w:iCs/>
          <w:szCs w:val="22"/>
        </w:rPr>
      </w:pPr>
      <w:r w:rsidRPr="009E448C">
        <w:rPr>
          <w:rFonts w:asciiTheme="minorHAnsi" w:hAnsiTheme="minorHAnsi" w:cstheme="minorHAnsi"/>
          <w:b/>
          <w:bCs/>
          <w:i/>
          <w:iCs/>
          <w:szCs w:val="22"/>
        </w:rPr>
        <w:t>L'équipe Finance a pour mission d’accompagner la croissance profitable et d’assurer les conditions du développement futur du Groupe. Notre équipe d'experts et de passionnés est intègre et proche du business.</w:t>
      </w:r>
    </w:p>
    <w:p w14:paraId="30D8C6A1" w14:textId="77777777" w:rsidR="00C453B5" w:rsidRPr="00C453B5" w:rsidRDefault="00C453B5" w:rsidP="00C453B5">
      <w:pPr>
        <w:pStyle w:val="Textebrut"/>
        <w:jc w:val="both"/>
        <w:rPr>
          <w:rFonts w:asciiTheme="minorHAnsi" w:hAnsiTheme="minorHAnsi" w:cstheme="minorHAnsi"/>
          <w:b/>
          <w:szCs w:val="22"/>
        </w:rPr>
      </w:pPr>
    </w:p>
    <w:p w14:paraId="0748CC75" w14:textId="5E9E76E0" w:rsidR="00C453B5" w:rsidRDefault="00C453B5" w:rsidP="00C453B5">
      <w:pPr>
        <w:pStyle w:val="Textebrut"/>
        <w:jc w:val="both"/>
        <w:rPr>
          <w:rFonts w:asciiTheme="minorHAnsi" w:hAnsiTheme="minorHAnsi" w:cstheme="minorHAnsi"/>
          <w:bCs/>
          <w:szCs w:val="22"/>
        </w:rPr>
      </w:pPr>
      <w:r w:rsidRPr="00C453B5">
        <w:rPr>
          <w:rFonts w:asciiTheme="minorHAnsi" w:hAnsiTheme="minorHAnsi" w:cstheme="minorHAnsi"/>
          <w:bCs/>
          <w:szCs w:val="22"/>
        </w:rPr>
        <w:t>Dans le cadre d'un contrat d'apprentissage</w:t>
      </w:r>
      <w:r w:rsidR="009E448C">
        <w:rPr>
          <w:rFonts w:asciiTheme="minorHAnsi" w:hAnsiTheme="minorHAnsi" w:cstheme="minorHAnsi"/>
          <w:bCs/>
          <w:szCs w:val="22"/>
        </w:rPr>
        <w:t xml:space="preserve"> de deux ans</w:t>
      </w:r>
      <w:r w:rsidRPr="00C453B5">
        <w:rPr>
          <w:rFonts w:asciiTheme="minorHAnsi" w:hAnsiTheme="minorHAnsi" w:cstheme="minorHAnsi"/>
          <w:bCs/>
          <w:szCs w:val="22"/>
        </w:rPr>
        <w:t xml:space="preserve">, vous serez </w:t>
      </w:r>
      <w:proofErr w:type="spellStart"/>
      <w:proofErr w:type="gramStart"/>
      <w:r w:rsidRPr="00C453B5">
        <w:rPr>
          <w:rFonts w:asciiTheme="minorHAnsi" w:hAnsiTheme="minorHAnsi" w:cstheme="minorHAnsi"/>
          <w:bCs/>
          <w:szCs w:val="22"/>
        </w:rPr>
        <w:t>rattaché.e</w:t>
      </w:r>
      <w:proofErr w:type="spellEnd"/>
      <w:proofErr w:type="gramEnd"/>
      <w:r w:rsidR="00526C20">
        <w:rPr>
          <w:rFonts w:asciiTheme="minorHAnsi" w:hAnsiTheme="minorHAnsi" w:cstheme="minorHAnsi"/>
          <w:bCs/>
          <w:szCs w:val="22"/>
        </w:rPr>
        <w:t xml:space="preserve"> </w:t>
      </w:r>
      <w:r w:rsidR="009E448C">
        <w:rPr>
          <w:rFonts w:asciiTheme="minorHAnsi" w:hAnsiTheme="minorHAnsi" w:cstheme="minorHAnsi"/>
          <w:bCs/>
          <w:szCs w:val="22"/>
        </w:rPr>
        <w:t>au</w:t>
      </w:r>
      <w:r w:rsidRPr="00C453B5">
        <w:rPr>
          <w:rFonts w:asciiTheme="minorHAnsi" w:hAnsiTheme="minorHAnsi" w:cstheme="minorHAnsi"/>
          <w:bCs/>
          <w:szCs w:val="22"/>
        </w:rPr>
        <w:t xml:space="preserve"> </w:t>
      </w:r>
      <w:r w:rsidR="00526C20">
        <w:rPr>
          <w:rFonts w:asciiTheme="minorHAnsi" w:hAnsiTheme="minorHAnsi" w:cstheme="minorHAnsi"/>
          <w:bCs/>
          <w:szCs w:val="22"/>
        </w:rPr>
        <w:t xml:space="preserve">Chargé de </w:t>
      </w:r>
      <w:proofErr w:type="spellStart"/>
      <w:r w:rsidR="00526C20">
        <w:rPr>
          <w:rFonts w:asciiTheme="minorHAnsi" w:hAnsiTheme="minorHAnsi" w:cstheme="minorHAnsi"/>
          <w:bCs/>
          <w:szCs w:val="22"/>
        </w:rPr>
        <w:t>Reporting</w:t>
      </w:r>
      <w:proofErr w:type="spellEnd"/>
      <w:r w:rsidR="00526C20">
        <w:rPr>
          <w:rFonts w:asciiTheme="minorHAnsi" w:hAnsiTheme="minorHAnsi" w:cstheme="minorHAnsi"/>
          <w:bCs/>
          <w:szCs w:val="22"/>
        </w:rPr>
        <w:t xml:space="preserve"> en charge du périmètre </w:t>
      </w:r>
      <w:r w:rsidR="0095471D">
        <w:rPr>
          <w:rFonts w:asciiTheme="minorHAnsi" w:hAnsiTheme="minorHAnsi" w:cstheme="minorHAnsi"/>
          <w:bCs/>
          <w:szCs w:val="22"/>
        </w:rPr>
        <w:t>Packaging</w:t>
      </w:r>
      <w:r w:rsidR="00526C20">
        <w:rPr>
          <w:rFonts w:asciiTheme="minorHAnsi" w:hAnsiTheme="minorHAnsi" w:cstheme="minorHAnsi"/>
          <w:bCs/>
          <w:szCs w:val="22"/>
        </w:rPr>
        <w:t xml:space="preserve">. </w:t>
      </w:r>
      <w:r w:rsidRPr="00C453B5">
        <w:rPr>
          <w:rFonts w:asciiTheme="minorHAnsi" w:hAnsiTheme="minorHAnsi" w:cstheme="minorHAnsi"/>
          <w:bCs/>
          <w:szCs w:val="22"/>
        </w:rPr>
        <w:t xml:space="preserve"> Vous intervenez </w:t>
      </w:r>
      <w:r w:rsidR="00526C20">
        <w:rPr>
          <w:rFonts w:asciiTheme="minorHAnsi" w:hAnsiTheme="minorHAnsi" w:cstheme="minorHAnsi"/>
          <w:bCs/>
          <w:szCs w:val="22"/>
        </w:rPr>
        <w:t xml:space="preserve">également </w:t>
      </w:r>
      <w:r w:rsidRPr="00C453B5">
        <w:rPr>
          <w:rFonts w:asciiTheme="minorHAnsi" w:hAnsiTheme="minorHAnsi" w:cstheme="minorHAnsi"/>
          <w:bCs/>
          <w:szCs w:val="22"/>
        </w:rPr>
        <w:t>en support aux autres Chargé(e)s de Reporting dans la gestion de filiales à travers les missions suivantes</w:t>
      </w:r>
      <w:r w:rsidR="00526C20">
        <w:rPr>
          <w:rFonts w:asciiTheme="minorHAnsi" w:hAnsiTheme="minorHAnsi" w:cstheme="minorHAnsi"/>
          <w:bCs/>
          <w:szCs w:val="22"/>
        </w:rPr>
        <w:t xml:space="preserve"> </w:t>
      </w:r>
      <w:r w:rsidRPr="00C453B5">
        <w:rPr>
          <w:rFonts w:asciiTheme="minorHAnsi" w:hAnsiTheme="minorHAnsi" w:cstheme="minorHAnsi"/>
          <w:bCs/>
          <w:szCs w:val="22"/>
        </w:rPr>
        <w:t>:</w:t>
      </w:r>
    </w:p>
    <w:p w14:paraId="5D45494E" w14:textId="77777777" w:rsidR="00C453B5" w:rsidRPr="00C453B5" w:rsidRDefault="00C453B5" w:rsidP="00C453B5">
      <w:pPr>
        <w:pStyle w:val="Textebrut"/>
        <w:jc w:val="both"/>
        <w:rPr>
          <w:rFonts w:asciiTheme="minorHAnsi" w:hAnsiTheme="minorHAnsi" w:cstheme="minorHAnsi"/>
          <w:bCs/>
          <w:szCs w:val="22"/>
        </w:rPr>
      </w:pPr>
    </w:p>
    <w:p w14:paraId="0ED8604D" w14:textId="7AD8B393" w:rsidR="00C453B5" w:rsidRPr="00C453B5" w:rsidRDefault="00C453B5" w:rsidP="009E448C">
      <w:pPr>
        <w:pStyle w:val="Textebrut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2"/>
        </w:rPr>
      </w:pPr>
      <w:proofErr w:type="spellStart"/>
      <w:r w:rsidRPr="00C453B5">
        <w:rPr>
          <w:rFonts w:asciiTheme="minorHAnsi" w:hAnsiTheme="minorHAnsi" w:cstheme="minorHAnsi"/>
          <w:b/>
          <w:bCs/>
          <w:szCs w:val="22"/>
        </w:rPr>
        <w:t>Reporting</w:t>
      </w:r>
      <w:proofErr w:type="spellEnd"/>
      <w:r w:rsidRPr="00C453B5">
        <w:rPr>
          <w:rFonts w:asciiTheme="minorHAnsi" w:hAnsiTheme="minorHAnsi" w:cstheme="minorHAnsi"/>
          <w:b/>
          <w:bCs/>
          <w:szCs w:val="22"/>
        </w:rPr>
        <w:t xml:space="preserve"> financier :</w:t>
      </w:r>
    </w:p>
    <w:p w14:paraId="1DF31B81" w14:textId="67CC90FC" w:rsidR="00C453B5" w:rsidRDefault="00C453B5" w:rsidP="009E448C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Cs w:val="22"/>
        </w:rPr>
      </w:pPr>
      <w:r w:rsidRPr="00C453B5">
        <w:rPr>
          <w:rFonts w:asciiTheme="minorHAnsi" w:hAnsiTheme="minorHAnsi" w:cstheme="minorHAnsi"/>
          <w:bCs/>
          <w:szCs w:val="22"/>
        </w:rPr>
        <w:t>Collecter mensuellement les informations auprès des filiales</w:t>
      </w:r>
    </w:p>
    <w:p w14:paraId="62FD066C" w14:textId="77777777" w:rsidR="00F87037" w:rsidRPr="00F87037" w:rsidRDefault="00F87037" w:rsidP="009E448C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bCs/>
          <w:sz w:val="20"/>
          <w:szCs w:val="22"/>
        </w:rPr>
      </w:pPr>
      <w:r w:rsidRPr="00F87037">
        <w:rPr>
          <w:rFonts w:asciiTheme="minorHAnsi" w:hAnsiTheme="minorHAnsi" w:cstheme="minorHAnsi"/>
          <w:bCs/>
          <w:sz w:val="20"/>
          <w:szCs w:val="22"/>
        </w:rPr>
        <w:t>Contrôler la cohérence des informations et import des données dans l'outil FINREP</w:t>
      </w:r>
    </w:p>
    <w:p w14:paraId="1272D9D1" w14:textId="77777777" w:rsidR="00C453B5" w:rsidRPr="00C453B5" w:rsidRDefault="00C453B5" w:rsidP="009E448C">
      <w:pPr>
        <w:pStyle w:val="Textebrut"/>
        <w:numPr>
          <w:ilvl w:val="0"/>
          <w:numId w:val="27"/>
        </w:numPr>
        <w:jc w:val="both"/>
        <w:rPr>
          <w:rFonts w:asciiTheme="minorHAnsi" w:hAnsiTheme="minorHAnsi" w:cstheme="minorHAnsi"/>
          <w:bCs/>
          <w:szCs w:val="22"/>
        </w:rPr>
      </w:pPr>
      <w:r w:rsidRPr="00C453B5">
        <w:rPr>
          <w:rFonts w:asciiTheme="minorHAnsi" w:hAnsiTheme="minorHAnsi" w:cstheme="minorHAnsi"/>
          <w:bCs/>
          <w:szCs w:val="22"/>
        </w:rPr>
        <w:t xml:space="preserve">Analyser les informations en collaboration avec les responsables financiers des filiales et synthétiser les performances des filiales dans le cadre des </w:t>
      </w:r>
      <w:proofErr w:type="spellStart"/>
      <w:r w:rsidRPr="00C453B5">
        <w:rPr>
          <w:rFonts w:asciiTheme="minorHAnsi" w:hAnsiTheme="minorHAnsi" w:cstheme="minorHAnsi"/>
          <w:bCs/>
          <w:szCs w:val="22"/>
        </w:rPr>
        <w:t>reportings</w:t>
      </w:r>
      <w:proofErr w:type="spellEnd"/>
      <w:r w:rsidRPr="00C453B5">
        <w:rPr>
          <w:rFonts w:asciiTheme="minorHAnsi" w:hAnsiTheme="minorHAnsi" w:cstheme="minorHAnsi"/>
          <w:bCs/>
          <w:szCs w:val="22"/>
        </w:rPr>
        <w:t> </w:t>
      </w:r>
    </w:p>
    <w:p w14:paraId="5B1AD202" w14:textId="77777777" w:rsidR="00C453B5" w:rsidRDefault="00C453B5" w:rsidP="009E448C">
      <w:pPr>
        <w:pStyle w:val="Textebrut"/>
        <w:numPr>
          <w:ilvl w:val="0"/>
          <w:numId w:val="27"/>
        </w:numPr>
        <w:jc w:val="both"/>
        <w:rPr>
          <w:rFonts w:asciiTheme="minorHAnsi" w:hAnsiTheme="minorHAnsi" w:cstheme="minorHAnsi"/>
          <w:bCs/>
          <w:szCs w:val="22"/>
        </w:rPr>
      </w:pPr>
      <w:r w:rsidRPr="00C453B5">
        <w:rPr>
          <w:rFonts w:asciiTheme="minorHAnsi" w:hAnsiTheme="minorHAnsi" w:cstheme="minorHAnsi"/>
          <w:bCs/>
          <w:szCs w:val="22"/>
        </w:rPr>
        <w:t>Aider les filiales à améliorer leur pilotage, chiffrer et anticiper les risques et identifier les opportunités permettant de réduire les risques</w:t>
      </w:r>
    </w:p>
    <w:p w14:paraId="33B52E1D" w14:textId="2BDB0C7D" w:rsidR="009E448C" w:rsidRPr="00C453B5" w:rsidRDefault="009E448C" w:rsidP="009E448C">
      <w:pPr>
        <w:pStyle w:val="Textebrut"/>
        <w:ind w:left="720"/>
        <w:jc w:val="both"/>
        <w:rPr>
          <w:rFonts w:asciiTheme="minorHAnsi" w:hAnsiTheme="minorHAnsi" w:cstheme="minorHAnsi"/>
          <w:bCs/>
          <w:szCs w:val="22"/>
        </w:rPr>
      </w:pPr>
    </w:p>
    <w:p w14:paraId="2EF78193" w14:textId="77777777" w:rsidR="00C453B5" w:rsidRPr="00C453B5" w:rsidRDefault="00C453B5" w:rsidP="009E448C">
      <w:pPr>
        <w:pStyle w:val="Textebrut"/>
        <w:numPr>
          <w:ilvl w:val="0"/>
          <w:numId w:val="25"/>
        </w:numPr>
        <w:jc w:val="both"/>
        <w:rPr>
          <w:rFonts w:asciiTheme="minorHAnsi" w:hAnsiTheme="minorHAnsi" w:cstheme="minorHAnsi"/>
          <w:b/>
          <w:szCs w:val="22"/>
        </w:rPr>
      </w:pPr>
      <w:proofErr w:type="spellStart"/>
      <w:r w:rsidRPr="00C453B5">
        <w:rPr>
          <w:rFonts w:asciiTheme="minorHAnsi" w:hAnsiTheme="minorHAnsi" w:cstheme="minorHAnsi"/>
          <w:b/>
          <w:bCs/>
          <w:szCs w:val="22"/>
        </w:rPr>
        <w:t>Reforecast</w:t>
      </w:r>
      <w:proofErr w:type="spellEnd"/>
      <w:r w:rsidRPr="00C453B5">
        <w:rPr>
          <w:rFonts w:asciiTheme="minorHAnsi" w:hAnsiTheme="minorHAnsi" w:cstheme="minorHAnsi"/>
          <w:b/>
          <w:bCs/>
          <w:szCs w:val="22"/>
        </w:rPr>
        <w:t xml:space="preserve"> et budget</w:t>
      </w:r>
    </w:p>
    <w:p w14:paraId="7DD5E0E6" w14:textId="117A4C17" w:rsidR="00C453B5" w:rsidRDefault="00C453B5" w:rsidP="009E448C">
      <w:pPr>
        <w:pStyle w:val="Textebrut"/>
        <w:numPr>
          <w:ilvl w:val="0"/>
          <w:numId w:val="29"/>
        </w:numPr>
        <w:jc w:val="both"/>
        <w:rPr>
          <w:rFonts w:asciiTheme="minorHAnsi" w:hAnsiTheme="minorHAnsi" w:cstheme="minorHAnsi"/>
          <w:bCs/>
          <w:szCs w:val="22"/>
        </w:rPr>
      </w:pPr>
      <w:r w:rsidRPr="00C453B5">
        <w:rPr>
          <w:rFonts w:asciiTheme="minorHAnsi" w:hAnsiTheme="minorHAnsi" w:cstheme="minorHAnsi"/>
          <w:bCs/>
          <w:szCs w:val="22"/>
        </w:rPr>
        <w:t>Vous suivrez mensuellement les variances budgétaires et les tendances annuelles</w:t>
      </w:r>
    </w:p>
    <w:p w14:paraId="72748942" w14:textId="23F0106F" w:rsidR="00F87037" w:rsidRDefault="00F87037" w:rsidP="009E448C">
      <w:pPr>
        <w:pStyle w:val="Textebrut"/>
        <w:numPr>
          <w:ilvl w:val="0"/>
          <w:numId w:val="29"/>
        </w:numPr>
        <w:jc w:val="both"/>
        <w:rPr>
          <w:rFonts w:asciiTheme="minorHAnsi" w:hAnsiTheme="minorHAnsi" w:cstheme="minorHAnsi"/>
          <w:bCs/>
          <w:szCs w:val="22"/>
        </w:rPr>
      </w:pPr>
      <w:r w:rsidRPr="00C453B5">
        <w:rPr>
          <w:rFonts w:asciiTheme="minorHAnsi" w:hAnsiTheme="minorHAnsi" w:cstheme="minorHAnsi"/>
          <w:bCs/>
          <w:szCs w:val="22"/>
        </w:rPr>
        <w:t>Vous collectez, préparerez les réunions budgétaires et effectuerez les mémorandums d’information</w:t>
      </w:r>
    </w:p>
    <w:p w14:paraId="211576CE" w14:textId="77777777" w:rsidR="009E448C" w:rsidRPr="00C453B5" w:rsidRDefault="009E448C" w:rsidP="009E448C">
      <w:pPr>
        <w:pStyle w:val="Textebrut"/>
        <w:ind w:left="720"/>
        <w:jc w:val="both"/>
        <w:rPr>
          <w:rFonts w:asciiTheme="minorHAnsi" w:hAnsiTheme="minorHAnsi" w:cstheme="minorHAnsi"/>
          <w:bCs/>
          <w:szCs w:val="22"/>
        </w:rPr>
      </w:pPr>
    </w:p>
    <w:p w14:paraId="19222266" w14:textId="77777777" w:rsidR="00F87037" w:rsidRDefault="00F87037" w:rsidP="009E448C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  <w:t>Divers</w:t>
      </w:r>
    </w:p>
    <w:p w14:paraId="69160B84" w14:textId="32825D9F" w:rsidR="00F87037" w:rsidRDefault="00F87037" w:rsidP="009E448C">
      <w:pPr>
        <w:pStyle w:val="Textebrut"/>
        <w:numPr>
          <w:ilvl w:val="0"/>
          <w:numId w:val="28"/>
        </w:numPr>
        <w:jc w:val="both"/>
        <w:rPr>
          <w:rFonts w:asciiTheme="minorHAnsi" w:hAnsiTheme="minorHAnsi" w:cstheme="minorHAnsi"/>
          <w:bCs/>
          <w:szCs w:val="22"/>
        </w:rPr>
      </w:pPr>
      <w:r w:rsidRPr="00F87037">
        <w:rPr>
          <w:rFonts w:asciiTheme="minorHAnsi" w:hAnsiTheme="minorHAnsi" w:cstheme="minorHAnsi"/>
          <w:bCs/>
          <w:szCs w:val="22"/>
        </w:rPr>
        <w:t>Préparation des comités de direction et autres Organes de décision</w:t>
      </w:r>
    </w:p>
    <w:p w14:paraId="52E3CB9C" w14:textId="0FD86F15" w:rsidR="00F87037" w:rsidRDefault="00F87037" w:rsidP="009E448C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bCs/>
          <w:sz w:val="20"/>
          <w:szCs w:val="22"/>
        </w:rPr>
      </w:pPr>
      <w:r w:rsidRPr="00F87037">
        <w:rPr>
          <w:rFonts w:asciiTheme="minorHAnsi" w:hAnsiTheme="minorHAnsi" w:cstheme="minorHAnsi"/>
          <w:bCs/>
          <w:sz w:val="20"/>
          <w:szCs w:val="22"/>
        </w:rPr>
        <w:t>Réalisation d'études et participation aux projets transversaux</w:t>
      </w:r>
    </w:p>
    <w:p w14:paraId="7D2A21D6" w14:textId="77777777" w:rsidR="00F87037" w:rsidRPr="00F87037" w:rsidRDefault="00F87037" w:rsidP="0052017D">
      <w:pPr>
        <w:pStyle w:val="Paragraphedeliste"/>
        <w:rPr>
          <w:rFonts w:asciiTheme="minorHAnsi" w:hAnsiTheme="minorHAnsi" w:cstheme="minorHAnsi"/>
          <w:bCs/>
          <w:sz w:val="20"/>
          <w:szCs w:val="22"/>
        </w:rPr>
      </w:pPr>
    </w:p>
    <w:p w14:paraId="4EC08030" w14:textId="4D8E59C0" w:rsidR="00A14FD0" w:rsidRPr="000040B6" w:rsidRDefault="00A14FD0" w:rsidP="009E448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</w:pPr>
      <w:r w:rsidRPr="000040B6"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  <w:t>Profil</w:t>
      </w:r>
    </w:p>
    <w:p w14:paraId="68224919" w14:textId="21637E6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t>Vous préparez un bac+4</w:t>
      </w:r>
      <w:r w:rsidR="00EA34DA">
        <w:rPr>
          <w:rFonts w:asciiTheme="minorHAnsi" w:hAnsiTheme="minorHAnsi" w:cstheme="minorHAnsi"/>
          <w:sz w:val="20"/>
          <w:szCs w:val="22"/>
        </w:rPr>
        <w:t>/5</w:t>
      </w:r>
      <w:r w:rsidRPr="00C453B5">
        <w:rPr>
          <w:rFonts w:asciiTheme="minorHAnsi" w:hAnsiTheme="minorHAnsi" w:cstheme="minorHAnsi"/>
          <w:sz w:val="20"/>
          <w:szCs w:val="22"/>
        </w:rPr>
        <w:t xml:space="preserve"> en Comptabilité/Contrôle de Gestion/Contrôle Financier ou Audit</w:t>
      </w:r>
    </w:p>
    <w:p w14:paraId="065B202C" w14:textId="7777777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t>Vous avez au moins une expérience dans un contexte similaire (stage ou alternance)</w:t>
      </w:r>
    </w:p>
    <w:p w14:paraId="70EDF486" w14:textId="7777777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t>Une bonne connaissance des bases de la comptabilité générale est indispensable, et idéalement de la comptabilité analytique</w:t>
      </w:r>
    </w:p>
    <w:p w14:paraId="73CAAFE3" w14:textId="7777777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t xml:space="preserve">La maîtrise d’Excel (TCD, recherche V, </w:t>
      </w:r>
      <w:proofErr w:type="spellStart"/>
      <w:r w:rsidRPr="00C453B5">
        <w:rPr>
          <w:rFonts w:asciiTheme="minorHAnsi" w:hAnsiTheme="minorHAnsi" w:cstheme="minorHAnsi"/>
          <w:sz w:val="20"/>
          <w:szCs w:val="22"/>
        </w:rPr>
        <w:t>IndexEquiv</w:t>
      </w:r>
      <w:proofErr w:type="spellEnd"/>
      <w:r w:rsidRPr="00C453B5">
        <w:rPr>
          <w:rFonts w:asciiTheme="minorHAnsi" w:hAnsiTheme="minorHAnsi" w:cstheme="minorHAnsi"/>
          <w:sz w:val="20"/>
          <w:szCs w:val="22"/>
        </w:rPr>
        <w:t>, etc.) est indispensable</w:t>
      </w:r>
    </w:p>
    <w:p w14:paraId="41CA975E" w14:textId="7777777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t>La maîtrise de l’anglais est indispensable</w:t>
      </w:r>
    </w:p>
    <w:p w14:paraId="141DCD63" w14:textId="7777777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lastRenderedPageBreak/>
        <w:t xml:space="preserve">La connaissance d’un outil de </w:t>
      </w:r>
      <w:proofErr w:type="spellStart"/>
      <w:r w:rsidRPr="00C453B5">
        <w:rPr>
          <w:rFonts w:asciiTheme="minorHAnsi" w:hAnsiTheme="minorHAnsi" w:cstheme="minorHAnsi"/>
          <w:sz w:val="20"/>
          <w:szCs w:val="22"/>
        </w:rPr>
        <w:t>reporting</w:t>
      </w:r>
      <w:proofErr w:type="spellEnd"/>
      <w:r w:rsidRPr="00C453B5">
        <w:rPr>
          <w:rFonts w:asciiTheme="minorHAnsi" w:hAnsiTheme="minorHAnsi" w:cstheme="minorHAnsi"/>
          <w:sz w:val="20"/>
          <w:szCs w:val="22"/>
        </w:rPr>
        <w:t xml:space="preserve"> financier est un plus, idéalement « IBM Planning Analytics »</w:t>
      </w:r>
    </w:p>
    <w:p w14:paraId="565D1971" w14:textId="77777777" w:rsidR="00C453B5" w:rsidRPr="00C453B5" w:rsidRDefault="00C453B5" w:rsidP="00C453B5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C453B5">
        <w:rPr>
          <w:rFonts w:asciiTheme="minorHAnsi" w:hAnsiTheme="minorHAnsi" w:cstheme="minorHAnsi"/>
          <w:sz w:val="20"/>
          <w:szCs w:val="22"/>
        </w:rPr>
        <w:t>La connaissance d’un outil d’analyse de données est un plus, idéalement « Power BI »</w:t>
      </w:r>
    </w:p>
    <w:p w14:paraId="4AAFFAE3" w14:textId="45BAA178" w:rsidR="003C010C" w:rsidRPr="009E448C" w:rsidRDefault="00C453B5" w:rsidP="00BE5C48">
      <w:pPr>
        <w:pStyle w:val="Paragraphedeliste"/>
        <w:numPr>
          <w:ilvl w:val="0"/>
          <w:numId w:val="17"/>
        </w:numPr>
        <w:ind w:right="-28"/>
        <w:rPr>
          <w:rFonts w:asciiTheme="minorHAnsi" w:hAnsiTheme="minorHAnsi" w:cstheme="minorHAnsi"/>
          <w:sz w:val="20"/>
          <w:szCs w:val="22"/>
        </w:rPr>
      </w:pPr>
      <w:r w:rsidRPr="009E448C">
        <w:rPr>
          <w:rFonts w:asciiTheme="minorHAnsi" w:hAnsiTheme="minorHAnsi" w:cstheme="minorHAnsi"/>
          <w:sz w:val="20"/>
          <w:szCs w:val="22"/>
        </w:rPr>
        <w:t>Précision, rigueur et organisation</w:t>
      </w:r>
      <w:r w:rsidR="009E448C" w:rsidRPr="009E448C">
        <w:rPr>
          <w:rFonts w:asciiTheme="minorHAnsi" w:hAnsiTheme="minorHAnsi" w:cstheme="minorHAnsi"/>
          <w:sz w:val="20"/>
          <w:szCs w:val="22"/>
        </w:rPr>
        <w:t xml:space="preserve">, </w:t>
      </w:r>
      <w:r w:rsidR="009E448C">
        <w:rPr>
          <w:rFonts w:asciiTheme="minorHAnsi" w:hAnsiTheme="minorHAnsi" w:cstheme="minorHAnsi"/>
          <w:sz w:val="20"/>
          <w:szCs w:val="22"/>
        </w:rPr>
        <w:t>s</w:t>
      </w:r>
      <w:r w:rsidRPr="009E448C">
        <w:rPr>
          <w:rFonts w:asciiTheme="minorHAnsi" w:hAnsiTheme="minorHAnsi" w:cstheme="minorHAnsi"/>
          <w:sz w:val="20"/>
          <w:szCs w:val="22"/>
        </w:rPr>
        <w:t>ens du service et des priorités, force de proposition, esprit d’équipe</w:t>
      </w:r>
    </w:p>
    <w:sectPr w:rsidR="003C010C" w:rsidRPr="009E448C" w:rsidSect="00683E1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0E5B" w14:textId="77777777" w:rsidR="0058148D" w:rsidRDefault="0058148D" w:rsidP="004F1A80">
      <w:r>
        <w:separator/>
      </w:r>
    </w:p>
  </w:endnote>
  <w:endnote w:type="continuationSeparator" w:id="0">
    <w:p w14:paraId="21CDBC36" w14:textId="77777777" w:rsidR="0058148D" w:rsidRDefault="0058148D" w:rsidP="004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9E08" w14:textId="3B102570" w:rsidR="00D12A19" w:rsidRDefault="00D12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9DE5" w14:textId="77777777" w:rsidR="0058148D" w:rsidRDefault="0058148D" w:rsidP="004F1A80">
      <w:r>
        <w:separator/>
      </w:r>
    </w:p>
  </w:footnote>
  <w:footnote w:type="continuationSeparator" w:id="0">
    <w:p w14:paraId="7F588821" w14:textId="77777777" w:rsidR="0058148D" w:rsidRDefault="0058148D" w:rsidP="004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F43C" w14:textId="77777777" w:rsidR="002C4F93" w:rsidRDefault="002C4F93">
    <w:pPr>
      <w:pStyle w:val="En-tte"/>
    </w:pPr>
    <w:r>
      <w:rPr>
        <w:noProof/>
      </w:rPr>
      <w:drawing>
        <wp:inline distT="0" distB="0" distL="0" distR="0" wp14:anchorId="6FBCF63B" wp14:editId="3F3F376F">
          <wp:extent cx="1774755" cy="504825"/>
          <wp:effectExtent l="19050" t="0" r="0" b="0"/>
          <wp:docPr id="1" name="Image 0" descr="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694" cy="50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A9710" w14:textId="77777777" w:rsidR="002C4F93" w:rsidRDefault="002C4F93">
    <w:pPr>
      <w:pStyle w:val="En-tte"/>
    </w:pPr>
  </w:p>
  <w:p w14:paraId="3821FEA1" w14:textId="77777777" w:rsidR="002C4F93" w:rsidRDefault="002C4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6CA"/>
    <w:multiLevelType w:val="multilevel"/>
    <w:tmpl w:val="15A4B4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37D0"/>
    <w:multiLevelType w:val="hybridMultilevel"/>
    <w:tmpl w:val="B4103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050"/>
    <w:multiLevelType w:val="hybridMultilevel"/>
    <w:tmpl w:val="C6AAE75A"/>
    <w:lvl w:ilvl="0" w:tplc="3D02F8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349C"/>
    <w:multiLevelType w:val="hybridMultilevel"/>
    <w:tmpl w:val="7BC84D72"/>
    <w:lvl w:ilvl="0" w:tplc="C93E08C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A"/>
    <w:multiLevelType w:val="hybridMultilevel"/>
    <w:tmpl w:val="07C20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D5DED"/>
    <w:multiLevelType w:val="hybridMultilevel"/>
    <w:tmpl w:val="3ED8748A"/>
    <w:lvl w:ilvl="0" w:tplc="721C3F22">
      <w:numFmt w:val="bullet"/>
      <w:lvlText w:val="-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72B27CD2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FD1E255E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F43ADC24"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4" w:tplc="F75C0732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5" w:tplc="57F0F962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 w:tplc="E5F440AE">
      <w:numFmt w:val="bullet"/>
      <w:lvlText w:val="•"/>
      <w:lvlJc w:val="left"/>
      <w:pPr>
        <w:ind w:left="6739" w:hanging="360"/>
      </w:pPr>
      <w:rPr>
        <w:rFonts w:hint="default"/>
        <w:lang w:val="fr-FR" w:eastAsia="en-US" w:bidi="ar-SA"/>
      </w:rPr>
    </w:lvl>
    <w:lvl w:ilvl="7" w:tplc="B5F2852E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BEE85FE4">
      <w:numFmt w:val="bullet"/>
      <w:lvlText w:val="•"/>
      <w:lvlJc w:val="left"/>
      <w:pPr>
        <w:ind w:left="871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7DF6EC3"/>
    <w:multiLevelType w:val="hybridMultilevel"/>
    <w:tmpl w:val="BC84CA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50C8F"/>
    <w:multiLevelType w:val="multilevel"/>
    <w:tmpl w:val="B5B21E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A1829"/>
    <w:multiLevelType w:val="hybridMultilevel"/>
    <w:tmpl w:val="6400C310"/>
    <w:lvl w:ilvl="0" w:tplc="ACF01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72ED"/>
    <w:multiLevelType w:val="hybridMultilevel"/>
    <w:tmpl w:val="C526003A"/>
    <w:lvl w:ilvl="0" w:tplc="12F6D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0D1A"/>
    <w:multiLevelType w:val="multilevel"/>
    <w:tmpl w:val="843A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27806"/>
    <w:multiLevelType w:val="hybridMultilevel"/>
    <w:tmpl w:val="0A4075C6"/>
    <w:lvl w:ilvl="0" w:tplc="73948D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4D45"/>
    <w:multiLevelType w:val="multilevel"/>
    <w:tmpl w:val="5DCA997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E6845"/>
    <w:multiLevelType w:val="hybridMultilevel"/>
    <w:tmpl w:val="850ECCD4"/>
    <w:lvl w:ilvl="0" w:tplc="9EDC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0DAC"/>
    <w:multiLevelType w:val="hybridMultilevel"/>
    <w:tmpl w:val="2D0462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26DA6"/>
    <w:multiLevelType w:val="hybridMultilevel"/>
    <w:tmpl w:val="8FDED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11BF"/>
    <w:multiLevelType w:val="multilevel"/>
    <w:tmpl w:val="17A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9B5A93"/>
    <w:multiLevelType w:val="hybridMultilevel"/>
    <w:tmpl w:val="7A4E97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45A8"/>
    <w:multiLevelType w:val="hybridMultilevel"/>
    <w:tmpl w:val="99CE0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D3524"/>
    <w:multiLevelType w:val="hybridMultilevel"/>
    <w:tmpl w:val="2D44F844"/>
    <w:lvl w:ilvl="0" w:tplc="D8A26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A88"/>
    <w:multiLevelType w:val="hybridMultilevel"/>
    <w:tmpl w:val="83222378"/>
    <w:lvl w:ilvl="0" w:tplc="179E8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17480"/>
    <w:multiLevelType w:val="multilevel"/>
    <w:tmpl w:val="AB68633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B1C6E"/>
    <w:multiLevelType w:val="hybridMultilevel"/>
    <w:tmpl w:val="B1F6C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12E9"/>
    <w:multiLevelType w:val="multilevel"/>
    <w:tmpl w:val="66A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84B5A"/>
    <w:multiLevelType w:val="hybridMultilevel"/>
    <w:tmpl w:val="DEE22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F3097D"/>
    <w:multiLevelType w:val="hybridMultilevel"/>
    <w:tmpl w:val="6B1C784C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92C"/>
    <w:multiLevelType w:val="hybridMultilevel"/>
    <w:tmpl w:val="1B60B02A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E40D6"/>
    <w:multiLevelType w:val="hybridMultilevel"/>
    <w:tmpl w:val="1E6EB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4449">
    <w:abstractNumId w:val="19"/>
  </w:num>
  <w:num w:numId="2" w16cid:durableId="855772980">
    <w:abstractNumId w:val="9"/>
  </w:num>
  <w:num w:numId="3" w16cid:durableId="101612462">
    <w:abstractNumId w:val="14"/>
  </w:num>
  <w:num w:numId="4" w16cid:durableId="217668637">
    <w:abstractNumId w:val="3"/>
  </w:num>
  <w:num w:numId="5" w16cid:durableId="1072969865">
    <w:abstractNumId w:val="25"/>
  </w:num>
  <w:num w:numId="6" w16cid:durableId="1744911957">
    <w:abstractNumId w:val="26"/>
  </w:num>
  <w:num w:numId="7" w16cid:durableId="142820611">
    <w:abstractNumId w:val="25"/>
  </w:num>
  <w:num w:numId="8" w16cid:durableId="863713867">
    <w:abstractNumId w:val="27"/>
  </w:num>
  <w:num w:numId="9" w16cid:durableId="1074163906">
    <w:abstractNumId w:val="8"/>
  </w:num>
  <w:num w:numId="10" w16cid:durableId="1508321979">
    <w:abstractNumId w:val="13"/>
  </w:num>
  <w:num w:numId="11" w16cid:durableId="1362895655">
    <w:abstractNumId w:val="24"/>
  </w:num>
  <w:num w:numId="12" w16cid:durableId="1708947531">
    <w:abstractNumId w:val="4"/>
  </w:num>
  <w:num w:numId="13" w16cid:durableId="236130793">
    <w:abstractNumId w:val="5"/>
  </w:num>
  <w:num w:numId="14" w16cid:durableId="857235611">
    <w:abstractNumId w:val="11"/>
  </w:num>
  <w:num w:numId="15" w16cid:durableId="1079865578">
    <w:abstractNumId w:val="1"/>
  </w:num>
  <w:num w:numId="16" w16cid:durableId="69889154">
    <w:abstractNumId w:val="2"/>
  </w:num>
  <w:num w:numId="17" w16cid:durableId="294409807">
    <w:abstractNumId w:val="17"/>
  </w:num>
  <w:num w:numId="18" w16cid:durableId="954100024">
    <w:abstractNumId w:val="6"/>
  </w:num>
  <w:num w:numId="19" w16cid:durableId="1701934302">
    <w:abstractNumId w:val="18"/>
  </w:num>
  <w:num w:numId="20" w16cid:durableId="53942031">
    <w:abstractNumId w:val="22"/>
  </w:num>
  <w:num w:numId="21" w16cid:durableId="1213614514">
    <w:abstractNumId w:val="0"/>
  </w:num>
  <w:num w:numId="22" w16cid:durableId="1425801465">
    <w:abstractNumId w:val="23"/>
  </w:num>
  <w:num w:numId="23" w16cid:durableId="1814441143">
    <w:abstractNumId w:val="10"/>
  </w:num>
  <w:num w:numId="24" w16cid:durableId="1563760263">
    <w:abstractNumId w:val="16"/>
  </w:num>
  <w:num w:numId="25" w16cid:durableId="403455260">
    <w:abstractNumId w:val="15"/>
  </w:num>
  <w:num w:numId="26" w16cid:durableId="386690358">
    <w:abstractNumId w:val="20"/>
  </w:num>
  <w:num w:numId="27" w16cid:durableId="357658078">
    <w:abstractNumId w:val="12"/>
  </w:num>
  <w:num w:numId="28" w16cid:durableId="60298887">
    <w:abstractNumId w:val="7"/>
  </w:num>
  <w:num w:numId="29" w16cid:durableId="3057398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0"/>
    <w:rsid w:val="000040B6"/>
    <w:rsid w:val="00007DBB"/>
    <w:rsid w:val="000117D2"/>
    <w:rsid w:val="00023852"/>
    <w:rsid w:val="00066512"/>
    <w:rsid w:val="00066593"/>
    <w:rsid w:val="00082019"/>
    <w:rsid w:val="000A1FFA"/>
    <w:rsid w:val="000B7E9F"/>
    <w:rsid w:val="000C51A3"/>
    <w:rsid w:val="000D1C6C"/>
    <w:rsid w:val="000E2F0A"/>
    <w:rsid w:val="000E6E0B"/>
    <w:rsid w:val="00114D7C"/>
    <w:rsid w:val="0014165C"/>
    <w:rsid w:val="00153981"/>
    <w:rsid w:val="001547F7"/>
    <w:rsid w:val="00166297"/>
    <w:rsid w:val="00192531"/>
    <w:rsid w:val="001D48C3"/>
    <w:rsid w:val="001D7393"/>
    <w:rsid w:val="001F0D8B"/>
    <w:rsid w:val="00207E9D"/>
    <w:rsid w:val="00213889"/>
    <w:rsid w:val="00215F86"/>
    <w:rsid w:val="00225491"/>
    <w:rsid w:val="002254C9"/>
    <w:rsid w:val="00241582"/>
    <w:rsid w:val="00251A90"/>
    <w:rsid w:val="00254B2B"/>
    <w:rsid w:val="002A5D70"/>
    <w:rsid w:val="002C4F93"/>
    <w:rsid w:val="003014A8"/>
    <w:rsid w:val="00304CED"/>
    <w:rsid w:val="00310236"/>
    <w:rsid w:val="00312D57"/>
    <w:rsid w:val="003221B8"/>
    <w:rsid w:val="00327F0F"/>
    <w:rsid w:val="0033513B"/>
    <w:rsid w:val="00342B6F"/>
    <w:rsid w:val="0036223C"/>
    <w:rsid w:val="00382D6A"/>
    <w:rsid w:val="003B7F54"/>
    <w:rsid w:val="003C010C"/>
    <w:rsid w:val="004056AB"/>
    <w:rsid w:val="0042440F"/>
    <w:rsid w:val="00463A17"/>
    <w:rsid w:val="00486A1F"/>
    <w:rsid w:val="004960B4"/>
    <w:rsid w:val="004B321D"/>
    <w:rsid w:val="004C4A36"/>
    <w:rsid w:val="004D4A7A"/>
    <w:rsid w:val="004D5748"/>
    <w:rsid w:val="004F1A80"/>
    <w:rsid w:val="005037C1"/>
    <w:rsid w:val="005043ED"/>
    <w:rsid w:val="00520089"/>
    <w:rsid w:val="0052017D"/>
    <w:rsid w:val="00524305"/>
    <w:rsid w:val="00526C20"/>
    <w:rsid w:val="00526F0D"/>
    <w:rsid w:val="0058148D"/>
    <w:rsid w:val="005B23B5"/>
    <w:rsid w:val="005F7B32"/>
    <w:rsid w:val="00602F70"/>
    <w:rsid w:val="006259EE"/>
    <w:rsid w:val="00643623"/>
    <w:rsid w:val="00644224"/>
    <w:rsid w:val="00673120"/>
    <w:rsid w:val="00683E1F"/>
    <w:rsid w:val="006B26C7"/>
    <w:rsid w:val="006D02E5"/>
    <w:rsid w:val="006D75B3"/>
    <w:rsid w:val="006F5014"/>
    <w:rsid w:val="007172C2"/>
    <w:rsid w:val="0073160C"/>
    <w:rsid w:val="00737B08"/>
    <w:rsid w:val="0074167D"/>
    <w:rsid w:val="007A67AF"/>
    <w:rsid w:val="007B170A"/>
    <w:rsid w:val="007C2D1C"/>
    <w:rsid w:val="007C49FD"/>
    <w:rsid w:val="007D1564"/>
    <w:rsid w:val="007D323B"/>
    <w:rsid w:val="007E19A3"/>
    <w:rsid w:val="007F5044"/>
    <w:rsid w:val="007F73F2"/>
    <w:rsid w:val="00817B77"/>
    <w:rsid w:val="00837094"/>
    <w:rsid w:val="008476F9"/>
    <w:rsid w:val="008525EA"/>
    <w:rsid w:val="00861C2D"/>
    <w:rsid w:val="008669DC"/>
    <w:rsid w:val="00875D7E"/>
    <w:rsid w:val="008867B9"/>
    <w:rsid w:val="00891E9E"/>
    <w:rsid w:val="008A7A47"/>
    <w:rsid w:val="008C49C6"/>
    <w:rsid w:val="008C6058"/>
    <w:rsid w:val="008E0057"/>
    <w:rsid w:val="008E794C"/>
    <w:rsid w:val="009049DF"/>
    <w:rsid w:val="00922D05"/>
    <w:rsid w:val="00935592"/>
    <w:rsid w:val="0095471D"/>
    <w:rsid w:val="009569CD"/>
    <w:rsid w:val="00981011"/>
    <w:rsid w:val="00990506"/>
    <w:rsid w:val="00995673"/>
    <w:rsid w:val="009C57F3"/>
    <w:rsid w:val="009E1C1F"/>
    <w:rsid w:val="009E448C"/>
    <w:rsid w:val="00A04D23"/>
    <w:rsid w:val="00A14FD0"/>
    <w:rsid w:val="00A22081"/>
    <w:rsid w:val="00A33663"/>
    <w:rsid w:val="00A34CB1"/>
    <w:rsid w:val="00A67F59"/>
    <w:rsid w:val="00AC70CD"/>
    <w:rsid w:val="00AD32B9"/>
    <w:rsid w:val="00AE1762"/>
    <w:rsid w:val="00B02C2B"/>
    <w:rsid w:val="00B06B98"/>
    <w:rsid w:val="00B16E6B"/>
    <w:rsid w:val="00B43068"/>
    <w:rsid w:val="00B57A00"/>
    <w:rsid w:val="00B71081"/>
    <w:rsid w:val="00B75380"/>
    <w:rsid w:val="00BA31E5"/>
    <w:rsid w:val="00C020BF"/>
    <w:rsid w:val="00C12F08"/>
    <w:rsid w:val="00C453B5"/>
    <w:rsid w:val="00C61174"/>
    <w:rsid w:val="00C63FA7"/>
    <w:rsid w:val="00C7383D"/>
    <w:rsid w:val="00C87A08"/>
    <w:rsid w:val="00C97FD3"/>
    <w:rsid w:val="00CB20D7"/>
    <w:rsid w:val="00CC7264"/>
    <w:rsid w:val="00CD2401"/>
    <w:rsid w:val="00D12A19"/>
    <w:rsid w:val="00D12C69"/>
    <w:rsid w:val="00D239B8"/>
    <w:rsid w:val="00D27074"/>
    <w:rsid w:val="00D51C48"/>
    <w:rsid w:val="00D54FE0"/>
    <w:rsid w:val="00D9535C"/>
    <w:rsid w:val="00DB1D21"/>
    <w:rsid w:val="00DB2D9E"/>
    <w:rsid w:val="00E10F90"/>
    <w:rsid w:val="00E249AA"/>
    <w:rsid w:val="00E2549B"/>
    <w:rsid w:val="00E372ED"/>
    <w:rsid w:val="00E37D11"/>
    <w:rsid w:val="00E42216"/>
    <w:rsid w:val="00E53041"/>
    <w:rsid w:val="00E829A8"/>
    <w:rsid w:val="00EA34DA"/>
    <w:rsid w:val="00EA4A47"/>
    <w:rsid w:val="00ED0FB6"/>
    <w:rsid w:val="00EE1168"/>
    <w:rsid w:val="00EF3DEA"/>
    <w:rsid w:val="00EF7E09"/>
    <w:rsid w:val="00F25AB7"/>
    <w:rsid w:val="00F42A22"/>
    <w:rsid w:val="00F46BFC"/>
    <w:rsid w:val="00F7061A"/>
    <w:rsid w:val="00F839CF"/>
    <w:rsid w:val="00F87037"/>
    <w:rsid w:val="00F87599"/>
    <w:rsid w:val="00FB6A36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9EE93"/>
  <w15:docId w15:val="{4F0715B2-585D-4EA1-8257-2DC075C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7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rsid w:val="00C63FA7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63FA7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2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A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7B32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5F7B3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547F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51A9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51A90"/>
    <w:rPr>
      <w:rFonts w:ascii="Carlito" w:eastAsia="Carlito" w:hAnsi="Carlito" w:cs="Carlito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07DB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07DB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0C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RAJA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Cderochambeau</dc:creator>
  <cp:lastModifiedBy>Houwaida REGAIEG</cp:lastModifiedBy>
  <cp:revision>2</cp:revision>
  <cp:lastPrinted>2021-10-06T16:43:00Z</cp:lastPrinted>
  <dcterms:created xsi:type="dcterms:W3CDTF">2025-03-20T11:09:00Z</dcterms:created>
  <dcterms:modified xsi:type="dcterms:W3CDTF">2025-03-20T11:09:00Z</dcterms:modified>
</cp:coreProperties>
</file>