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1B439714"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450639">
        <w:rPr>
          <w:rFonts w:ascii="Aptos" w:eastAsia="Times New Roman" w:hAnsi="Aptos" w:cs="Calibri"/>
          <w:b/>
          <w:bCs/>
          <w:color w:val="002060"/>
          <w:kern w:val="0"/>
          <w:shd w:val="clear" w:color="auto" w:fill="FFFFFF"/>
          <w:lang w:eastAsia="fr-FR"/>
          <w14:ligatures w14:val="none"/>
        </w:rPr>
        <w:t>Commerce</w:t>
      </w:r>
      <w:r>
        <w:rPr>
          <w:rFonts w:ascii="Aptos" w:eastAsia="Times New Roman" w:hAnsi="Aptos" w:cs="Calibri"/>
          <w:b/>
          <w:bCs/>
          <w:color w:val="002060"/>
          <w:kern w:val="0"/>
          <w:shd w:val="clear" w:color="auto" w:fill="FFFFFF"/>
          <w:lang w:eastAsia="fr-FR"/>
          <w14:ligatures w14:val="none"/>
        </w:rPr>
        <w:t>–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3DD69C51" w14:textId="77777777" w:rsidR="007B4F04" w:rsidRPr="007B4F04" w:rsidRDefault="007B4F04" w:rsidP="007B4F0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Au sein de la Direction Commerciale, rattaché(e) au Responsable Commercial, vous aurez pour mission de contribuer au développement commercial et à la gestion des clients.</w:t>
      </w:r>
    </w:p>
    <w:p w14:paraId="6D37B626" w14:textId="77777777" w:rsidR="007B4F04" w:rsidRPr="007B4F04" w:rsidRDefault="007B4F04" w:rsidP="007B4F0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D53D122"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Accompagner les Responsables Commerciaux dans la mise en place d’opérations terrains avec opérateurs, délégants...</w:t>
      </w:r>
    </w:p>
    <w:p w14:paraId="638ACC9B"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Mise à jour des présentations clients, création de nouveaux supports</w:t>
      </w:r>
    </w:p>
    <w:p w14:paraId="5ED84C8B"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Gestion du classement documentaires</w:t>
      </w:r>
    </w:p>
    <w:p w14:paraId="2AFD6277"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Veiller à la bonne documentation des processus internes</w:t>
      </w:r>
    </w:p>
    <w:p w14:paraId="55B72D45"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Participer aux études d’éligibilités en masse</w:t>
      </w:r>
    </w:p>
    <w:p w14:paraId="6F509930"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Participer à l’actualisation du CRM, aussi bien la structuration que les bases de données (Entreprises, Contacts, Activités, Opportunités)</w:t>
      </w:r>
    </w:p>
    <w:p w14:paraId="0211C093"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S’assurer du relai des informations clés vers nos clients, via un suivi de la communication orchestrée par nos responsables commerciaux</w:t>
      </w:r>
    </w:p>
    <w:p w14:paraId="7E157DDF"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Piloter la remontée hebdomadaire des opportunités commerciales en volume vers le directeur des ventes</w:t>
      </w:r>
    </w:p>
    <w:p w14:paraId="198AD63E"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Participer aux salons, foires, expositions en support des Responsables Commerciaux.</w:t>
      </w:r>
    </w:p>
    <w:p w14:paraId="7E49C73C"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Aider à la préparation d’événements commerciaux : petit-déjeuner client, road show, salons, webinars</w:t>
      </w:r>
    </w:p>
    <w:p w14:paraId="6F6D4A45" w14:textId="77777777" w:rsidR="007B4F04" w:rsidRPr="007B4F04" w:rsidRDefault="007B4F04" w:rsidP="007B4F04">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7B4F04">
        <w:rPr>
          <w:rFonts w:ascii="Aptos" w:eastAsia="Times New Roman" w:hAnsi="Aptos" w:cs="Calibri"/>
          <w:color w:val="002060"/>
          <w:kern w:val="0"/>
          <w:sz w:val="20"/>
          <w:szCs w:val="20"/>
          <w:shd w:val="clear" w:color="auto" w:fill="FFFFFF"/>
          <w:lang w:eastAsia="fr-FR"/>
          <w14:ligatures w14:val="none"/>
        </w:rPr>
        <w:t>Mise en place des journées de Kick Off clients avec mise en place de plans de formations clients</w:t>
      </w:r>
    </w:p>
    <w:p w14:paraId="112E240B" w14:textId="77777777" w:rsidR="000C358E" w:rsidRPr="007B4F04" w:rsidRDefault="000C358E" w:rsidP="003515BB">
      <w:pPr>
        <w:spacing w:after="0" w:line="240" w:lineRule="auto"/>
        <w:jc w:val="both"/>
        <w:rPr>
          <w:rFonts w:ascii="Aptos" w:eastAsia="Times New Roman" w:hAnsi="Aptos" w:cs="Calibri"/>
          <w:color w:val="000000"/>
          <w:kern w:val="0"/>
          <w:sz w:val="22"/>
          <w:szCs w:val="22"/>
          <w:lang w:eastAsia="fr-FR"/>
          <w14:ligatures w14:val="none"/>
        </w:rPr>
      </w:pPr>
    </w:p>
    <w:p w14:paraId="3955FC7A" w14:textId="77777777" w:rsidR="00E60631" w:rsidRDefault="00E60631" w:rsidP="003515BB">
      <w:pPr>
        <w:spacing w:after="0" w:line="240" w:lineRule="auto"/>
        <w:jc w:val="both"/>
        <w:rPr>
          <w:rFonts w:ascii="Aptos" w:eastAsia="Times New Roman" w:hAnsi="Aptos" w:cs="Calibri"/>
          <w:color w:val="000000"/>
          <w:kern w:val="0"/>
          <w:sz w:val="22"/>
          <w:szCs w:val="22"/>
          <w:lang w:eastAsia="fr-FR"/>
          <w14:ligatures w14:val="none"/>
        </w:rPr>
      </w:pPr>
    </w:p>
    <w:p w14:paraId="27FF94B0" w14:textId="77777777" w:rsidR="007B4F04" w:rsidRPr="00855078" w:rsidRDefault="007B4F04"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4570FC3F"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34554">
        <w:rPr>
          <w:rFonts w:ascii="Aptos" w:eastAsia="Times New Roman" w:hAnsi="Aptos" w:cs="Calibri"/>
          <w:color w:val="002060"/>
          <w:kern w:val="0"/>
          <w:sz w:val="20"/>
          <w:szCs w:val="20"/>
          <w:shd w:val="clear" w:color="auto" w:fill="FFFFFF"/>
          <w:lang w:eastAsia="fr-FR"/>
          <w14:ligatures w14:val="none"/>
        </w:rPr>
        <w:t>Étudiant(e) en BAC +4/5 en école de commerce, vous avez idéalement une première expérience professionnelle dans le domaine commercial avec des missions similaires.</w:t>
      </w:r>
    </w:p>
    <w:p w14:paraId="1A89E497"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7133751"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34554">
        <w:rPr>
          <w:rFonts w:ascii="Aptos" w:eastAsia="Times New Roman" w:hAnsi="Aptos" w:cs="Calibri"/>
          <w:color w:val="002060"/>
          <w:kern w:val="0"/>
          <w:sz w:val="20"/>
          <w:szCs w:val="20"/>
          <w:shd w:val="clear" w:color="auto" w:fill="FFFFFF"/>
          <w:lang w:eastAsia="fr-FR"/>
          <w14:ligatures w14:val="none"/>
        </w:rPr>
        <w:t>Vous êtes reconnu(e) pour votre dynamisme et votre motivation, votre rigueur, vos qualités de communicants à l'écrit comme à l'oral ainsi que votre capacité à travailler en équipe.</w:t>
      </w:r>
    </w:p>
    <w:p w14:paraId="773DFCAF"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34554">
        <w:rPr>
          <w:rFonts w:ascii="Aptos" w:eastAsia="Times New Roman" w:hAnsi="Aptos" w:cs="Calibri"/>
          <w:color w:val="002060"/>
          <w:kern w:val="0"/>
          <w:sz w:val="20"/>
          <w:szCs w:val="20"/>
          <w:shd w:val="clear" w:color="auto" w:fill="FFFFFF"/>
          <w:lang w:eastAsia="fr-FR"/>
          <w14:ligatures w14:val="none"/>
        </w:rPr>
        <w:t>Vous maitrisez le pack Office (Word, Excel, Powerpoint). Le permis B indispensable.</w:t>
      </w:r>
    </w:p>
    <w:p w14:paraId="2013B2BF"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34554">
        <w:rPr>
          <w:rFonts w:ascii="Aptos" w:eastAsia="Times New Roman" w:hAnsi="Aptos" w:cs="Calibri"/>
          <w:color w:val="002060"/>
          <w:kern w:val="0"/>
          <w:sz w:val="20"/>
          <w:szCs w:val="20"/>
          <w:shd w:val="clear" w:color="auto" w:fill="FFFFFF"/>
          <w:lang w:eastAsia="fr-FR"/>
          <w14:ligatures w14:val="none"/>
        </w:rPr>
        <w:t>La maîtrise de l'anglais est un plus.</w:t>
      </w:r>
    </w:p>
    <w:p w14:paraId="2EBD15E4"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6FD90C4" w14:textId="77777777" w:rsidR="00C34554" w:rsidRPr="00C34554" w:rsidRDefault="00C34554" w:rsidP="00C34554">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34554">
        <w:rPr>
          <w:rFonts w:ascii="Aptos" w:eastAsia="Times New Roman" w:hAnsi="Aptos" w:cs="Calibri"/>
          <w:color w:val="002060"/>
          <w:kern w:val="0"/>
          <w:sz w:val="20"/>
          <w:szCs w:val="20"/>
          <w:shd w:val="clear" w:color="auto" w:fill="FFFFFF"/>
          <w:lang w:eastAsia="fr-FR"/>
          <w14:ligatures w14:val="none"/>
        </w:rPr>
        <w:t>Nous privilégions un rythme d'alternance avec de longues périodes en entreprise (ex : 1 semaine formation / 3 semaines entreprises), et d'une durée de 24 mois.</w:t>
      </w:r>
    </w:p>
    <w:p w14:paraId="4BE2D91F" w14:textId="77777777" w:rsidR="00E60631" w:rsidRDefault="00E6063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FF7CEBD" w14:textId="535A57B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7354B82" w:rsidR="0045115D" w:rsidRPr="0048514E" w:rsidRDefault="00C34554"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7 postes à pourvoir à : La Défense, Nantes, Montpellier, Lyon, Rouen, Chalon-sur-Saône</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B8E2" w14:textId="77777777" w:rsidR="003E4CF7" w:rsidRDefault="003E4CF7" w:rsidP="00E014E1">
      <w:pPr>
        <w:spacing w:after="0" w:line="240" w:lineRule="auto"/>
      </w:pPr>
      <w:r>
        <w:separator/>
      </w:r>
    </w:p>
  </w:endnote>
  <w:endnote w:type="continuationSeparator" w:id="0">
    <w:p w14:paraId="39384CD8" w14:textId="77777777" w:rsidR="003E4CF7" w:rsidRDefault="003E4CF7" w:rsidP="00E014E1">
      <w:pPr>
        <w:spacing w:after="0" w:line="240" w:lineRule="auto"/>
      </w:pPr>
      <w:r>
        <w:continuationSeparator/>
      </w:r>
    </w:p>
  </w:endnote>
  <w:endnote w:type="continuationNotice" w:id="1">
    <w:p w14:paraId="61FA8E4F" w14:textId="77777777" w:rsidR="003E4CF7" w:rsidRDefault="003E4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E515" w14:textId="77777777" w:rsidR="003E4CF7" w:rsidRDefault="003E4CF7" w:rsidP="00E014E1">
      <w:pPr>
        <w:spacing w:after="0" w:line="240" w:lineRule="auto"/>
      </w:pPr>
      <w:r>
        <w:separator/>
      </w:r>
    </w:p>
  </w:footnote>
  <w:footnote w:type="continuationSeparator" w:id="0">
    <w:p w14:paraId="080086F4" w14:textId="77777777" w:rsidR="003E4CF7" w:rsidRDefault="003E4CF7" w:rsidP="00E014E1">
      <w:pPr>
        <w:spacing w:after="0" w:line="240" w:lineRule="auto"/>
      </w:pPr>
      <w:r>
        <w:continuationSeparator/>
      </w:r>
    </w:p>
  </w:footnote>
  <w:footnote w:type="continuationNotice" w:id="1">
    <w:p w14:paraId="70A8831A" w14:textId="77777777" w:rsidR="003E4CF7" w:rsidRDefault="003E4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8240"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C2F"/>
    <w:multiLevelType w:val="multilevel"/>
    <w:tmpl w:val="B6F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1C1506B0"/>
    <w:multiLevelType w:val="multilevel"/>
    <w:tmpl w:val="76AE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95840"/>
    <w:multiLevelType w:val="multilevel"/>
    <w:tmpl w:val="A72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F3CFB"/>
    <w:multiLevelType w:val="multilevel"/>
    <w:tmpl w:val="6E0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FE1755"/>
    <w:multiLevelType w:val="multilevel"/>
    <w:tmpl w:val="79C8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250F3"/>
    <w:multiLevelType w:val="multilevel"/>
    <w:tmpl w:val="70E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315C81"/>
    <w:multiLevelType w:val="multilevel"/>
    <w:tmpl w:val="36D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43E32"/>
    <w:multiLevelType w:val="multilevel"/>
    <w:tmpl w:val="8054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AD50A1"/>
    <w:multiLevelType w:val="multilevel"/>
    <w:tmpl w:val="DCEC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62837C17"/>
    <w:multiLevelType w:val="multilevel"/>
    <w:tmpl w:val="9F2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F06EA1"/>
    <w:multiLevelType w:val="multilevel"/>
    <w:tmpl w:val="EF96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8"/>
  </w:num>
  <w:num w:numId="2" w16cid:durableId="850872927">
    <w:abstractNumId w:val="24"/>
  </w:num>
  <w:num w:numId="3" w16cid:durableId="1231035497">
    <w:abstractNumId w:val="23"/>
  </w:num>
  <w:num w:numId="4" w16cid:durableId="514345523">
    <w:abstractNumId w:val="1"/>
  </w:num>
  <w:num w:numId="5" w16cid:durableId="1862276435">
    <w:abstractNumId w:val="12"/>
  </w:num>
  <w:num w:numId="6" w16cid:durableId="1337612094">
    <w:abstractNumId w:val="14"/>
  </w:num>
  <w:num w:numId="7" w16cid:durableId="1164054464">
    <w:abstractNumId w:val="3"/>
  </w:num>
  <w:num w:numId="8" w16cid:durableId="865601116">
    <w:abstractNumId w:val="19"/>
  </w:num>
  <w:num w:numId="9" w16cid:durableId="5789974">
    <w:abstractNumId w:val="9"/>
  </w:num>
  <w:num w:numId="10" w16cid:durableId="1252660653">
    <w:abstractNumId w:val="22"/>
  </w:num>
  <w:num w:numId="11" w16cid:durableId="155532569">
    <w:abstractNumId w:val="21"/>
  </w:num>
  <w:num w:numId="12" w16cid:durableId="1538352278">
    <w:abstractNumId w:val="5"/>
  </w:num>
  <w:num w:numId="13" w16cid:durableId="1580410543">
    <w:abstractNumId w:val="16"/>
  </w:num>
  <w:num w:numId="14" w16cid:durableId="1033191038">
    <w:abstractNumId w:val="6"/>
  </w:num>
  <w:num w:numId="15" w16cid:durableId="2124684998">
    <w:abstractNumId w:val="2"/>
  </w:num>
  <w:num w:numId="16" w16cid:durableId="2072731550">
    <w:abstractNumId w:val="4"/>
  </w:num>
  <w:num w:numId="17" w16cid:durableId="118450152">
    <w:abstractNumId w:val="25"/>
  </w:num>
  <w:num w:numId="18" w16cid:durableId="168059241">
    <w:abstractNumId w:val="0"/>
  </w:num>
  <w:num w:numId="19" w16cid:durableId="1752966728">
    <w:abstractNumId w:val="8"/>
  </w:num>
  <w:num w:numId="20" w16cid:durableId="305085185">
    <w:abstractNumId w:val="13"/>
  </w:num>
  <w:num w:numId="21" w16cid:durableId="594479892">
    <w:abstractNumId w:val="17"/>
  </w:num>
  <w:num w:numId="22" w16cid:durableId="1597052717">
    <w:abstractNumId w:val="15"/>
  </w:num>
  <w:num w:numId="23" w16cid:durableId="1703167148">
    <w:abstractNumId w:val="11"/>
  </w:num>
  <w:num w:numId="24" w16cid:durableId="1533760588">
    <w:abstractNumId w:val="7"/>
  </w:num>
  <w:num w:numId="25" w16cid:durableId="791434817">
    <w:abstractNumId w:val="10"/>
  </w:num>
  <w:num w:numId="26" w16cid:durableId="16177168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C358E"/>
    <w:rsid w:val="000E5BA7"/>
    <w:rsid w:val="00126F5D"/>
    <w:rsid w:val="00144DEF"/>
    <w:rsid w:val="001455C1"/>
    <w:rsid w:val="001575BB"/>
    <w:rsid w:val="001923DF"/>
    <w:rsid w:val="00193297"/>
    <w:rsid w:val="001A3699"/>
    <w:rsid w:val="001B5F18"/>
    <w:rsid w:val="001C35FA"/>
    <w:rsid w:val="00221C1D"/>
    <w:rsid w:val="002444B9"/>
    <w:rsid w:val="00262D8F"/>
    <w:rsid w:val="00265947"/>
    <w:rsid w:val="0028058E"/>
    <w:rsid w:val="00290806"/>
    <w:rsid w:val="002954B1"/>
    <w:rsid w:val="002D08FA"/>
    <w:rsid w:val="00341866"/>
    <w:rsid w:val="003515BB"/>
    <w:rsid w:val="00356C12"/>
    <w:rsid w:val="003B44ED"/>
    <w:rsid w:val="003D6A0E"/>
    <w:rsid w:val="003E4CF7"/>
    <w:rsid w:val="003F0307"/>
    <w:rsid w:val="0041586B"/>
    <w:rsid w:val="00422609"/>
    <w:rsid w:val="0045063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B4F04"/>
    <w:rsid w:val="007D44BE"/>
    <w:rsid w:val="007E54C0"/>
    <w:rsid w:val="00811A5E"/>
    <w:rsid w:val="00832686"/>
    <w:rsid w:val="00845910"/>
    <w:rsid w:val="00855078"/>
    <w:rsid w:val="00864456"/>
    <w:rsid w:val="008975D0"/>
    <w:rsid w:val="008C4B38"/>
    <w:rsid w:val="009069DE"/>
    <w:rsid w:val="009166F6"/>
    <w:rsid w:val="009554A8"/>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34554"/>
    <w:rsid w:val="00C458AB"/>
    <w:rsid w:val="00C93C29"/>
    <w:rsid w:val="00CB5D50"/>
    <w:rsid w:val="00D003A8"/>
    <w:rsid w:val="00D26531"/>
    <w:rsid w:val="00D80F6D"/>
    <w:rsid w:val="00DA3DE5"/>
    <w:rsid w:val="00DF5B12"/>
    <w:rsid w:val="00E014E1"/>
    <w:rsid w:val="00E03820"/>
    <w:rsid w:val="00E15101"/>
    <w:rsid w:val="00E60631"/>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622">
      <w:bodyDiv w:val="1"/>
      <w:marLeft w:val="0"/>
      <w:marRight w:val="0"/>
      <w:marTop w:val="0"/>
      <w:marBottom w:val="0"/>
      <w:divBdr>
        <w:top w:val="none" w:sz="0" w:space="0" w:color="auto"/>
        <w:left w:val="none" w:sz="0" w:space="0" w:color="auto"/>
        <w:bottom w:val="none" w:sz="0" w:space="0" w:color="auto"/>
        <w:right w:val="none" w:sz="0" w:space="0" w:color="auto"/>
      </w:divBdr>
    </w:div>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76512981">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186408570">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44092125">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789318086">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26433502">
      <w:bodyDiv w:val="1"/>
      <w:marLeft w:val="0"/>
      <w:marRight w:val="0"/>
      <w:marTop w:val="0"/>
      <w:marBottom w:val="0"/>
      <w:divBdr>
        <w:top w:val="none" w:sz="0" w:space="0" w:color="auto"/>
        <w:left w:val="none" w:sz="0" w:space="0" w:color="auto"/>
        <w:bottom w:val="none" w:sz="0" w:space="0" w:color="auto"/>
        <w:right w:val="none" w:sz="0" w:space="0" w:color="auto"/>
      </w:divBdr>
    </w:div>
    <w:div w:id="1155759558">
      <w:bodyDiv w:val="1"/>
      <w:marLeft w:val="0"/>
      <w:marRight w:val="0"/>
      <w:marTop w:val="0"/>
      <w:marBottom w:val="0"/>
      <w:divBdr>
        <w:top w:val="none" w:sz="0" w:space="0" w:color="auto"/>
        <w:left w:val="none" w:sz="0" w:space="0" w:color="auto"/>
        <w:bottom w:val="none" w:sz="0" w:space="0" w:color="auto"/>
        <w:right w:val="none" w:sz="0" w:space="0" w:color="auto"/>
      </w:divBdr>
    </w:div>
    <w:div w:id="1156216786">
      <w:bodyDiv w:val="1"/>
      <w:marLeft w:val="0"/>
      <w:marRight w:val="0"/>
      <w:marTop w:val="0"/>
      <w:marBottom w:val="0"/>
      <w:divBdr>
        <w:top w:val="none" w:sz="0" w:space="0" w:color="auto"/>
        <w:left w:val="none" w:sz="0" w:space="0" w:color="auto"/>
        <w:bottom w:val="none" w:sz="0" w:space="0" w:color="auto"/>
        <w:right w:val="none" w:sz="0" w:space="0" w:color="auto"/>
      </w:divBdr>
    </w:div>
    <w:div w:id="1363936333">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567573563">
      <w:bodyDiv w:val="1"/>
      <w:marLeft w:val="0"/>
      <w:marRight w:val="0"/>
      <w:marTop w:val="0"/>
      <w:marBottom w:val="0"/>
      <w:divBdr>
        <w:top w:val="none" w:sz="0" w:space="0" w:color="auto"/>
        <w:left w:val="none" w:sz="0" w:space="0" w:color="auto"/>
        <w:bottom w:val="none" w:sz="0" w:space="0" w:color="auto"/>
        <w:right w:val="none" w:sz="0" w:space="0" w:color="auto"/>
      </w:divBdr>
    </w:div>
    <w:div w:id="1690568017">
      <w:bodyDiv w:val="1"/>
      <w:marLeft w:val="0"/>
      <w:marRight w:val="0"/>
      <w:marTop w:val="0"/>
      <w:marBottom w:val="0"/>
      <w:divBdr>
        <w:top w:val="none" w:sz="0" w:space="0" w:color="auto"/>
        <w:left w:val="none" w:sz="0" w:space="0" w:color="auto"/>
        <w:bottom w:val="none" w:sz="0" w:space="0" w:color="auto"/>
        <w:right w:val="none" w:sz="0" w:space="0" w:color="auto"/>
      </w:divBdr>
    </w:div>
    <w:div w:id="1777286834">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119</cp:revision>
  <dcterms:created xsi:type="dcterms:W3CDTF">2024-03-11T07:08:00Z</dcterms:created>
  <dcterms:modified xsi:type="dcterms:W3CDTF">2025-04-23T08:33:00Z</dcterms:modified>
</cp:coreProperties>
</file>