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760C" w14:textId="75F3C0C6" w:rsidR="00A773EF" w:rsidRPr="00A00B42" w:rsidRDefault="00A773EF" w:rsidP="00A773EF">
      <w:pPr>
        <w:spacing w:after="0" w:line="240" w:lineRule="auto"/>
        <w:outlineLvl w:val="0"/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</w:pP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 xml:space="preserve">Alternance – 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Juriste</w:t>
      </w:r>
      <w:r w:rsidRPr="00A00B42"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 xml:space="preserve"> 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(</w:t>
      </w:r>
      <w:r w:rsidRPr="00A00B42"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H/F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)</w:t>
      </w:r>
    </w:p>
    <w:p w14:paraId="5175A5C4" w14:textId="1336F6EF" w:rsidR="00A773EF" w:rsidRPr="00A00B42" w:rsidRDefault="00A773EF" w:rsidP="00A773EF">
      <w:pPr>
        <w:spacing w:before="30" w:after="0" w:line="240" w:lineRule="auto"/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</w:pP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Contrat à Gennevilliers, 92230 - 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Alternance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 - 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10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/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04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/202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4 – </w:t>
      </w:r>
      <w:proofErr w:type="spellStart"/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Helène</w:t>
      </w:r>
      <w:proofErr w:type="spellEnd"/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 Franco.</w:t>
      </w:r>
    </w:p>
    <w:p w14:paraId="6E1AF6D8" w14:textId="77777777" w:rsidR="00A773EF" w:rsidRDefault="00A773EF" w:rsidP="00A773E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</w:p>
    <w:p w14:paraId="58FE0CF9" w14:textId="77777777" w:rsidR="00A773EF" w:rsidRPr="009D136D" w:rsidRDefault="00A773EF" w:rsidP="00A773E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2D0CC3B5" w14:textId="53B84F25" w:rsidR="00A773EF" w:rsidRPr="00A773EF" w:rsidRDefault="00A773EF" w:rsidP="00A773E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A773E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Rejoignez Alliance </w:t>
      </w:r>
      <w:r w:rsidR="004E4D1B" w:rsidRPr="00A773E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Healthcare !</w:t>
      </w:r>
    </w:p>
    <w:p w14:paraId="5DBCBB50" w14:textId="77777777" w:rsidR="00A773EF" w:rsidRPr="009D136D" w:rsidRDefault="00A773EF" w:rsidP="00A773EF">
      <w:pPr>
        <w:pStyle w:val="NormalWeb"/>
        <w:shd w:val="clear" w:color="auto" w:fill="FFFFFF"/>
        <w:spacing w:after="150"/>
        <w:rPr>
          <w:rFonts w:ascii="Arial" w:hAnsi="Arial" w:cs="Arial"/>
          <w:sz w:val="20"/>
          <w:szCs w:val="20"/>
        </w:rPr>
      </w:pPr>
      <w:r w:rsidRPr="009D136D">
        <w:rPr>
          <w:rFonts w:ascii="Arial" w:hAnsi="Arial" w:cs="Arial"/>
          <w:sz w:val="20"/>
          <w:szCs w:val="20"/>
        </w:rPr>
        <w:t xml:space="preserve">Alliance Healthcare Group France, membre de </w:t>
      </w:r>
      <w:proofErr w:type="spellStart"/>
      <w:r w:rsidRPr="009D136D">
        <w:rPr>
          <w:rFonts w:ascii="Arial" w:hAnsi="Arial" w:cs="Arial"/>
          <w:sz w:val="20"/>
          <w:szCs w:val="20"/>
        </w:rPr>
        <w:t>Cencora</w:t>
      </w:r>
      <w:proofErr w:type="spellEnd"/>
      <w:r w:rsidRPr="009D136D">
        <w:rPr>
          <w:rFonts w:ascii="Arial" w:hAnsi="Arial" w:cs="Arial"/>
          <w:sz w:val="20"/>
          <w:szCs w:val="20"/>
        </w:rPr>
        <w:t xml:space="preserve"> est un des leaders de la distribution de produits et de services de santé en France au service des pharmaciens, des laboratoires pharmaceutiques et des patients avec près de</w:t>
      </w:r>
      <w:r>
        <w:rPr>
          <w:rFonts w:ascii="Arial" w:hAnsi="Arial" w:cs="Arial"/>
          <w:sz w:val="20"/>
          <w:szCs w:val="20"/>
        </w:rPr>
        <w:t xml:space="preserve"> </w:t>
      </w:r>
      <w:r w:rsidRPr="009D136D">
        <w:rPr>
          <w:rFonts w:ascii="Arial" w:hAnsi="Arial" w:cs="Arial"/>
          <w:sz w:val="20"/>
          <w:szCs w:val="20"/>
        </w:rPr>
        <w:t>100 sites en France. N</w:t>
      </w:r>
      <w:r w:rsidRPr="00A77CF2">
        <w:rPr>
          <w:rFonts w:ascii="Arial" w:hAnsi="Arial" w:cs="Arial"/>
          <w:sz w:val="20"/>
          <w:szCs w:val="20"/>
        </w:rPr>
        <w:t>ous sommes tous unis et engagés pour créer un avenir en meilleure santé.</w:t>
      </w:r>
    </w:p>
    <w:p w14:paraId="2C6ACD9F" w14:textId="77777777" w:rsidR="00A773EF" w:rsidRPr="009D136D" w:rsidRDefault="00A773EF" w:rsidP="00A773EF">
      <w:pPr>
        <w:pStyle w:val="NormalWeb"/>
        <w:shd w:val="clear" w:color="auto" w:fill="FFFFFF"/>
        <w:spacing w:after="150"/>
        <w:rPr>
          <w:rFonts w:ascii="Arial" w:hAnsi="Arial" w:cs="Arial"/>
          <w:b/>
          <w:bCs/>
          <w:sz w:val="20"/>
          <w:szCs w:val="20"/>
        </w:rPr>
      </w:pPr>
      <w:r w:rsidRPr="009D136D">
        <w:rPr>
          <w:rFonts w:ascii="Arial" w:hAnsi="Arial" w:cs="Arial"/>
          <w:b/>
          <w:bCs/>
          <w:sz w:val="20"/>
          <w:szCs w:val="20"/>
        </w:rPr>
        <w:t>Rejoindre Alliance Healthcare Group France, c’</w:t>
      </w:r>
      <w:proofErr w:type="spellStart"/>
      <w:r w:rsidRPr="009D136D">
        <w:rPr>
          <w:rFonts w:ascii="Arial" w:hAnsi="Arial" w:cs="Arial"/>
          <w:b/>
          <w:bCs/>
          <w:sz w:val="20"/>
          <w:szCs w:val="20"/>
        </w:rPr>
        <w:t>est</w:t>
      </w:r>
      <w:proofErr w:type="spellEnd"/>
      <w:r w:rsidRPr="009D136D">
        <w:rPr>
          <w:rFonts w:ascii="Arial" w:hAnsi="Arial" w:cs="Arial"/>
          <w:b/>
          <w:bCs/>
          <w:sz w:val="20"/>
          <w:szCs w:val="20"/>
        </w:rPr>
        <w:t xml:space="preserve"> s’engager au service de la santé.</w:t>
      </w:r>
    </w:p>
    <w:p w14:paraId="4F212CBD" w14:textId="77777777" w:rsidR="00A773EF" w:rsidRDefault="00A773EF" w:rsidP="00A773E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</w:p>
    <w:p w14:paraId="46BE3490" w14:textId="6C615A20" w:rsidR="00A773EF" w:rsidRPr="00AE6EB4" w:rsidRDefault="00A773EF" w:rsidP="00A773E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AE6EB4">
        <w:rPr>
          <w:rFonts w:ascii="Arial" w:hAnsi="Arial" w:cs="Arial"/>
          <w:sz w:val="20"/>
          <w:szCs w:val="20"/>
        </w:rPr>
        <w:t xml:space="preserve">Rattaché à la </w:t>
      </w:r>
      <w:r>
        <w:rPr>
          <w:rFonts w:ascii="Arial" w:hAnsi="Arial" w:cs="Arial"/>
          <w:sz w:val="20"/>
          <w:szCs w:val="20"/>
        </w:rPr>
        <w:t>direction juridique</w:t>
      </w:r>
      <w:r w:rsidRPr="00AE6EB4">
        <w:rPr>
          <w:rFonts w:ascii="Arial" w:hAnsi="Arial" w:cs="Arial"/>
          <w:sz w:val="20"/>
          <w:szCs w:val="20"/>
        </w:rPr>
        <w:t xml:space="preserve">, tes missions seront les suivantes : </w:t>
      </w:r>
    </w:p>
    <w:p w14:paraId="4ACC636D" w14:textId="77777777" w:rsidR="00A773EF" w:rsidRDefault="00A773EF" w:rsidP="00A773EF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5C7C3AAF" w14:textId="1366798C" w:rsidR="00A773EF" w:rsidRDefault="00A773EF" w:rsidP="00A773E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773EF">
        <w:rPr>
          <w:rFonts w:ascii="Arial" w:hAnsi="Arial" w:cs="Arial"/>
          <w:sz w:val="20"/>
          <w:szCs w:val="20"/>
        </w:rPr>
        <w:t>A</w:t>
      </w:r>
      <w:r w:rsidRPr="00A773EF">
        <w:rPr>
          <w:rFonts w:ascii="Arial" w:hAnsi="Arial" w:cs="Arial"/>
          <w:sz w:val="20"/>
          <w:szCs w:val="20"/>
        </w:rPr>
        <w:t xml:space="preserve">pporter </w:t>
      </w:r>
      <w:r w:rsidRPr="00A773EF">
        <w:rPr>
          <w:rFonts w:ascii="Arial" w:hAnsi="Arial" w:cs="Arial"/>
          <w:sz w:val="20"/>
          <w:szCs w:val="20"/>
        </w:rPr>
        <w:t>ta</w:t>
      </w:r>
      <w:r w:rsidRPr="00A773EF">
        <w:rPr>
          <w:rFonts w:ascii="Arial" w:hAnsi="Arial" w:cs="Arial"/>
          <w:sz w:val="20"/>
          <w:szCs w:val="20"/>
        </w:rPr>
        <w:t xml:space="preserve"> valeur ajoutée en conseillant les opérationnels des différentes activités et interv</w:t>
      </w:r>
      <w:r w:rsidRPr="00A773EF">
        <w:rPr>
          <w:rFonts w:ascii="Arial" w:hAnsi="Arial" w:cs="Arial"/>
          <w:sz w:val="20"/>
          <w:szCs w:val="20"/>
        </w:rPr>
        <w:t>enir</w:t>
      </w:r>
      <w:r w:rsidRPr="00A773EF">
        <w:rPr>
          <w:rFonts w:ascii="Arial" w:hAnsi="Arial" w:cs="Arial"/>
          <w:sz w:val="20"/>
          <w:szCs w:val="20"/>
        </w:rPr>
        <w:t xml:space="preserve"> dans des périmètres variés : droit des affaires, droit des contrats, droit de la distribution, compliance et protection des données personnelles (RGPD), droit des sociétés et immobilier.</w:t>
      </w:r>
    </w:p>
    <w:p w14:paraId="3B00801A" w14:textId="77777777" w:rsidR="00A773EF" w:rsidRPr="00A773EF" w:rsidRDefault="00A773EF" w:rsidP="00A773EF">
      <w:pPr>
        <w:pStyle w:val="Paragraphedeliste"/>
        <w:ind w:left="-491"/>
        <w:jc w:val="both"/>
        <w:rPr>
          <w:rFonts w:ascii="Arial" w:hAnsi="Arial" w:cs="Arial"/>
          <w:sz w:val="20"/>
          <w:szCs w:val="20"/>
        </w:rPr>
      </w:pPr>
    </w:p>
    <w:p w14:paraId="5F1789B4" w14:textId="1CE42058" w:rsidR="00A773EF" w:rsidRPr="00A773EF" w:rsidRDefault="00A773EF" w:rsidP="00A773E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773EF">
        <w:rPr>
          <w:rFonts w:ascii="Arial" w:hAnsi="Arial" w:cs="Arial"/>
          <w:sz w:val="20"/>
          <w:szCs w:val="20"/>
        </w:rPr>
        <w:t>Contribuer</w:t>
      </w:r>
      <w:r w:rsidRPr="00A773EF">
        <w:rPr>
          <w:rFonts w:ascii="Arial" w:hAnsi="Arial" w:cs="Arial"/>
          <w:sz w:val="20"/>
          <w:szCs w:val="20"/>
        </w:rPr>
        <w:t xml:space="preserve"> à la rédaction et la révision des divers documents contractuels (contrat cadre, avenant, accord de confidentialité…), à l’anticipation des enjeux juridiques en participant à la veille des périmètres d’intervention de la direction. </w:t>
      </w:r>
    </w:p>
    <w:p w14:paraId="440823BB" w14:textId="77777777" w:rsidR="00A773EF" w:rsidRPr="00A773EF" w:rsidRDefault="00A773EF" w:rsidP="00A773EF">
      <w:pPr>
        <w:pStyle w:val="Paragraphedeliste"/>
        <w:rPr>
          <w:rFonts w:ascii="Arial" w:hAnsi="Arial" w:cs="Arial"/>
          <w:sz w:val="20"/>
          <w:szCs w:val="20"/>
        </w:rPr>
      </w:pPr>
    </w:p>
    <w:p w14:paraId="250AB4EE" w14:textId="0A583CCC" w:rsidR="00A773EF" w:rsidRPr="00A773EF" w:rsidRDefault="00A773EF" w:rsidP="00A773E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773EF">
        <w:rPr>
          <w:rFonts w:ascii="Arial" w:hAnsi="Arial" w:cs="Arial"/>
          <w:sz w:val="20"/>
          <w:szCs w:val="20"/>
        </w:rPr>
        <w:t>Tu seras</w:t>
      </w:r>
      <w:r w:rsidRPr="00A773EF">
        <w:rPr>
          <w:rFonts w:ascii="Arial" w:hAnsi="Arial" w:cs="Arial"/>
          <w:sz w:val="20"/>
          <w:szCs w:val="20"/>
        </w:rPr>
        <w:t xml:space="preserve"> accompagné par une équipe juridique dont l’ADN repose sur la créativité, le partage du savoir-faire, l’expertise des métiers juridiques concernés.</w:t>
      </w:r>
    </w:p>
    <w:p w14:paraId="26CBCF93" w14:textId="77777777" w:rsidR="00A773EF" w:rsidRPr="00665F05" w:rsidRDefault="00A773EF" w:rsidP="00A773EF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3E70E52" w14:textId="0014DCFD" w:rsidR="00A773EF" w:rsidRPr="00665F05" w:rsidRDefault="00A773EF" w:rsidP="00A773EF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 </w:t>
      </w:r>
      <w:r w:rsidRPr="00665F05">
        <w:rPr>
          <w:rFonts w:ascii="Arial" w:hAnsi="Arial" w:cs="Arial"/>
          <w:sz w:val="20"/>
          <w:szCs w:val="20"/>
        </w:rPr>
        <w:t>pourr</w:t>
      </w:r>
      <w:r>
        <w:rPr>
          <w:rFonts w:ascii="Arial" w:hAnsi="Arial" w:cs="Arial"/>
          <w:sz w:val="20"/>
          <w:szCs w:val="20"/>
        </w:rPr>
        <w:t>as</w:t>
      </w:r>
      <w:r w:rsidRPr="00665F05">
        <w:rPr>
          <w:rFonts w:ascii="Arial" w:hAnsi="Arial" w:cs="Arial"/>
          <w:sz w:val="20"/>
          <w:szCs w:val="20"/>
        </w:rPr>
        <w:t xml:space="preserve"> ainsi renforcer </w:t>
      </w:r>
      <w:r>
        <w:rPr>
          <w:rFonts w:ascii="Arial" w:hAnsi="Arial" w:cs="Arial"/>
          <w:sz w:val="20"/>
          <w:szCs w:val="20"/>
        </w:rPr>
        <w:t>ta</w:t>
      </w:r>
      <w:r w:rsidRPr="00665F05">
        <w:rPr>
          <w:rFonts w:ascii="Arial" w:hAnsi="Arial" w:cs="Arial"/>
          <w:sz w:val="20"/>
          <w:szCs w:val="20"/>
        </w:rPr>
        <w:t xml:space="preserve"> polyvalence, </w:t>
      </w:r>
      <w:r>
        <w:rPr>
          <w:rFonts w:ascii="Arial" w:hAnsi="Arial" w:cs="Arial"/>
          <w:sz w:val="20"/>
          <w:szCs w:val="20"/>
        </w:rPr>
        <w:t>ton</w:t>
      </w:r>
      <w:r w:rsidRPr="00665F05">
        <w:rPr>
          <w:rFonts w:ascii="Arial" w:hAnsi="Arial" w:cs="Arial"/>
          <w:sz w:val="20"/>
          <w:szCs w:val="20"/>
        </w:rPr>
        <w:t xml:space="preserve"> expertise dans des secteurs du droit en plein essor (compliance, RGPD), </w:t>
      </w:r>
      <w:r>
        <w:rPr>
          <w:rFonts w:ascii="Arial" w:hAnsi="Arial" w:cs="Arial"/>
          <w:sz w:val="20"/>
          <w:szCs w:val="20"/>
        </w:rPr>
        <w:t xml:space="preserve">ton </w:t>
      </w:r>
      <w:r w:rsidRPr="00665F05">
        <w:rPr>
          <w:rFonts w:ascii="Arial" w:hAnsi="Arial" w:cs="Arial"/>
          <w:sz w:val="20"/>
          <w:szCs w:val="20"/>
        </w:rPr>
        <w:t xml:space="preserve">approche « business </w:t>
      </w:r>
      <w:proofErr w:type="spellStart"/>
      <w:r w:rsidRPr="00665F05">
        <w:rPr>
          <w:rFonts w:ascii="Arial" w:hAnsi="Arial" w:cs="Arial"/>
          <w:sz w:val="20"/>
          <w:szCs w:val="20"/>
        </w:rPr>
        <w:t>partner</w:t>
      </w:r>
      <w:proofErr w:type="spellEnd"/>
      <w:r w:rsidRPr="00665F05">
        <w:rPr>
          <w:rFonts w:ascii="Arial" w:hAnsi="Arial" w:cs="Arial"/>
          <w:sz w:val="20"/>
          <w:szCs w:val="20"/>
        </w:rPr>
        <w:t xml:space="preserve"> », autant d’atouts pour réussir une carrière de juriste. </w:t>
      </w:r>
    </w:p>
    <w:p w14:paraId="5BD58A16" w14:textId="77777777" w:rsidR="00A773EF" w:rsidRDefault="00A773EF" w:rsidP="00A773E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</w:p>
    <w:p w14:paraId="2A1F5E3D" w14:textId="77777777" w:rsidR="00A773EF" w:rsidRDefault="00A773EF" w:rsidP="00A773E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</w:p>
    <w:p w14:paraId="106F0163" w14:textId="77777777" w:rsidR="00A773EF" w:rsidRDefault="00A773EF" w:rsidP="00A773E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Profil : </w:t>
      </w:r>
    </w:p>
    <w:p w14:paraId="71BFA460" w14:textId="7CAF9C2D" w:rsidR="00A773EF" w:rsidRDefault="00A773EF" w:rsidP="00A773E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773EF">
        <w:rPr>
          <w:rFonts w:ascii="Arial" w:hAnsi="Arial" w:cs="Arial"/>
          <w:sz w:val="20"/>
          <w:szCs w:val="20"/>
        </w:rPr>
        <w:t xml:space="preserve">Tu prépares </w:t>
      </w:r>
      <w:r w:rsidRPr="00A773EF">
        <w:rPr>
          <w:rFonts w:ascii="Arial" w:hAnsi="Arial" w:cs="Arial"/>
          <w:sz w:val="20"/>
          <w:szCs w:val="20"/>
        </w:rPr>
        <w:t xml:space="preserve">un master 2 en droit des affaires et/ou droit de la distribution et </w:t>
      </w:r>
      <w:r w:rsidR="004E4D1B">
        <w:rPr>
          <w:rFonts w:ascii="Arial" w:hAnsi="Arial" w:cs="Arial"/>
          <w:sz w:val="20"/>
          <w:szCs w:val="20"/>
        </w:rPr>
        <w:t>tu</w:t>
      </w:r>
      <w:r w:rsidRPr="00A773EF">
        <w:rPr>
          <w:rFonts w:ascii="Arial" w:hAnsi="Arial" w:cs="Arial"/>
          <w:sz w:val="20"/>
          <w:szCs w:val="20"/>
        </w:rPr>
        <w:t xml:space="preserve"> maitrise</w:t>
      </w:r>
      <w:r w:rsidR="004E4D1B">
        <w:rPr>
          <w:rFonts w:ascii="Arial" w:hAnsi="Arial" w:cs="Arial"/>
          <w:sz w:val="20"/>
          <w:szCs w:val="20"/>
        </w:rPr>
        <w:t xml:space="preserve">s </w:t>
      </w:r>
      <w:r w:rsidRPr="00A773EF">
        <w:rPr>
          <w:rFonts w:ascii="Arial" w:hAnsi="Arial" w:cs="Arial"/>
          <w:sz w:val="20"/>
          <w:szCs w:val="20"/>
        </w:rPr>
        <w:t>l’anglais.</w:t>
      </w:r>
    </w:p>
    <w:p w14:paraId="6337C2BC" w14:textId="77777777" w:rsidR="004E4D1B" w:rsidRDefault="004E4D1B" w:rsidP="004E4D1B">
      <w:pPr>
        <w:pStyle w:val="Paragraphedeliste"/>
        <w:ind w:left="-491"/>
        <w:jc w:val="both"/>
        <w:rPr>
          <w:rFonts w:ascii="Arial" w:hAnsi="Arial" w:cs="Arial"/>
          <w:sz w:val="20"/>
          <w:szCs w:val="20"/>
        </w:rPr>
      </w:pPr>
    </w:p>
    <w:p w14:paraId="4196B3D7" w14:textId="391EE839" w:rsidR="00A773EF" w:rsidRPr="00A773EF" w:rsidRDefault="00A773EF" w:rsidP="00A773E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773EF">
        <w:rPr>
          <w:rFonts w:ascii="Arial" w:hAnsi="Arial" w:cs="Arial"/>
          <w:sz w:val="20"/>
          <w:szCs w:val="20"/>
        </w:rPr>
        <w:t xml:space="preserve">La diversité des dossiers confiés et la multiplicité des interlocuteurs supposent dynamisme, curiosité et implication. Un bon relationnel est également nécessaire pour réussir dans cette mission. </w:t>
      </w:r>
    </w:p>
    <w:p w14:paraId="02238A3C" w14:textId="77777777" w:rsidR="00A773EF" w:rsidRDefault="00A773EF" w:rsidP="00A773EF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287AC4E3" w14:textId="77777777" w:rsidR="00A773EF" w:rsidRDefault="00A773EF" w:rsidP="00A773EF">
      <w:p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AE6EB4">
        <w:rPr>
          <w:rFonts w:ascii="Arial" w:eastAsia="Times New Roman" w:hAnsi="Arial" w:cs="Arial"/>
          <w:sz w:val="20"/>
          <w:szCs w:val="20"/>
          <w:lang w:eastAsia="fr-FR"/>
        </w:rPr>
        <w:t>Nous te proposons un accompagnement dans un environnement dynamique dans le cadre de ton</w:t>
      </w:r>
      <w:r>
        <w:rPr>
          <w:rStyle w:val="ui-provider"/>
        </w:rPr>
        <w:t xml:space="preserve"> </w:t>
      </w:r>
      <w:r w:rsidRPr="00AE6EB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alternance.</w:t>
      </w:r>
    </w:p>
    <w:p w14:paraId="08E00EF0" w14:textId="77777777" w:rsidR="00A773EF" w:rsidRDefault="00A773EF" w:rsidP="00A773EF">
      <w:pPr>
        <w:rPr>
          <w:rStyle w:val="ui-provider"/>
        </w:rPr>
      </w:pPr>
      <w:r w:rsidRPr="0063655B">
        <w:rPr>
          <w:rFonts w:ascii="Arial" w:eastAsia="Times New Roman" w:hAnsi="Arial" w:cs="Arial"/>
          <w:sz w:val="20"/>
          <w:szCs w:val="20"/>
          <w:lang w:eastAsia="fr-FR"/>
        </w:rPr>
        <w:t>Nous t'attendons à </w:t>
      </w:r>
      <w:r w:rsidRPr="0063655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Gennevilliers</w:t>
      </w:r>
      <w:r w:rsidRPr="0063655B">
        <w:rPr>
          <w:rFonts w:ascii="Arial" w:eastAsia="Times New Roman" w:hAnsi="Arial" w:cs="Arial"/>
          <w:sz w:val="20"/>
          <w:szCs w:val="20"/>
          <w:lang w:eastAsia="fr-FR"/>
        </w:rPr>
        <w:t>, à partir de </w:t>
      </w:r>
      <w:r w:rsidRPr="0063655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septembre 202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4</w:t>
      </w:r>
      <w:r w:rsidRPr="0063655B">
        <w:rPr>
          <w:rFonts w:ascii="Arial" w:eastAsia="Times New Roman" w:hAnsi="Arial" w:cs="Arial"/>
          <w:sz w:val="20"/>
          <w:szCs w:val="20"/>
          <w:lang w:eastAsia="fr-FR"/>
        </w:rPr>
        <w:t xml:space="preserve"> ! </w:t>
      </w:r>
    </w:p>
    <w:p w14:paraId="16A9C8D5" w14:textId="77777777" w:rsidR="00A773EF" w:rsidRPr="00AE6EB4" w:rsidRDefault="00A773EF" w:rsidP="00A773E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</w:p>
    <w:p w14:paraId="0A8A5D56" w14:textId="77777777" w:rsidR="00A773EF" w:rsidRPr="00AE6EB4" w:rsidRDefault="00A773EF" w:rsidP="00A773EF"/>
    <w:p w14:paraId="75F24DE7" w14:textId="77777777" w:rsidR="004F1954" w:rsidRDefault="004F1954"/>
    <w:sectPr w:rsidR="004F1954" w:rsidSect="001F3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D95"/>
    <w:multiLevelType w:val="hybridMultilevel"/>
    <w:tmpl w:val="20D4E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0220"/>
    <w:multiLevelType w:val="hybridMultilevel"/>
    <w:tmpl w:val="4F6C4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4A98"/>
    <w:multiLevelType w:val="hybridMultilevel"/>
    <w:tmpl w:val="0D56DEC0"/>
    <w:lvl w:ilvl="0" w:tplc="2D8CE064">
      <w:start w:val="7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242181467">
    <w:abstractNumId w:val="0"/>
  </w:num>
  <w:num w:numId="2" w16cid:durableId="1300377886">
    <w:abstractNumId w:val="1"/>
  </w:num>
  <w:num w:numId="3" w16cid:durableId="1090546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EF"/>
    <w:rsid w:val="001F3B1E"/>
    <w:rsid w:val="004E4D1B"/>
    <w:rsid w:val="004F1954"/>
    <w:rsid w:val="00A7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4AEA"/>
  <w15:chartTrackingRefBased/>
  <w15:docId w15:val="{013407AE-6CE3-4C39-8B65-DC6BDDDC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EF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i-provider">
    <w:name w:val="ui-provider"/>
    <w:basedOn w:val="Policepardfaut"/>
    <w:rsid w:val="00A773EF"/>
  </w:style>
  <w:style w:type="paragraph" w:styleId="Paragraphedeliste">
    <w:name w:val="List Paragraph"/>
    <w:basedOn w:val="Normal"/>
    <w:uiPriority w:val="34"/>
    <w:qFormat/>
    <w:rsid w:val="00A7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Lutu Zinia, Marlon</dc:creator>
  <cp:keywords/>
  <dc:description/>
  <cp:lastModifiedBy>Lutu Zinia, Marlon</cp:lastModifiedBy>
  <cp:revision>1</cp:revision>
  <dcterms:created xsi:type="dcterms:W3CDTF">2024-04-10T11:52:00Z</dcterms:created>
  <dcterms:modified xsi:type="dcterms:W3CDTF">2024-04-10T12:04:00Z</dcterms:modified>
</cp:coreProperties>
</file>