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72"/>
      </w:tblGrid>
      <w:tr w:rsidR="000E1DF4" w:rsidRPr="000E1DF4" w:rsidTr="000E1DF4">
        <w:trPr>
          <w:tblCellSpacing w:w="0" w:type="dxa"/>
        </w:trPr>
        <w:tc>
          <w:tcPr>
            <w:tcW w:w="0" w:type="auto"/>
            <w:tcMar>
              <w:top w:w="0" w:type="dxa"/>
              <w:left w:w="0" w:type="dxa"/>
              <w:bottom w:w="180" w:type="dxa"/>
              <w:right w:w="0" w:type="dxa"/>
            </w:tcMar>
            <w:hideMark/>
          </w:tcPr>
          <w:p w:rsidR="000E1DF4" w:rsidRPr="00BF3CEC" w:rsidRDefault="000E1DF4" w:rsidP="000E1DF4">
            <w:pPr>
              <w:jc w:val="both"/>
              <w:rPr>
                <w:rFonts w:ascii="Times New Roman" w:hAnsi="Times New Roman" w:cs="Times New Roman"/>
                <w:sz w:val="20"/>
                <w:szCs w:val="20"/>
              </w:rPr>
            </w:pPr>
            <w:r w:rsidRPr="00BF3CEC">
              <w:rPr>
                <w:rFonts w:ascii="Times New Roman" w:hAnsi="Times New Roman" w:cs="Times New Roman"/>
                <w:sz w:val="20"/>
                <w:szCs w:val="20"/>
              </w:rPr>
              <w:t xml:space="preserve">Deuxième banque de détail en France, le groupe </w:t>
            </w:r>
            <w:r w:rsidRPr="00BF3CEC">
              <w:rPr>
                <w:rFonts w:ascii="Times New Roman" w:hAnsi="Times New Roman" w:cs="Times New Roman"/>
                <w:b/>
                <w:sz w:val="20"/>
                <w:szCs w:val="20"/>
              </w:rPr>
              <w:t>Crédit Mutuel Alliance Fédérale</w:t>
            </w:r>
            <w:r w:rsidRPr="00BF3CEC">
              <w:rPr>
                <w:rFonts w:ascii="Times New Roman" w:hAnsi="Times New Roman" w:cs="Times New Roman"/>
                <w:sz w:val="20"/>
                <w:szCs w:val="20"/>
              </w:rPr>
              <w:t xml:space="preserve"> comprend le réseau du Crédit Mutuel Alliance Fédérale et l’ensemble de ses filiales, dont le CIC. </w:t>
            </w:r>
          </w:p>
          <w:p w:rsidR="000E1DF4" w:rsidRPr="00BF3CEC" w:rsidRDefault="000E1DF4" w:rsidP="000E1DF4">
            <w:pPr>
              <w:jc w:val="both"/>
              <w:rPr>
                <w:rFonts w:ascii="Times New Roman" w:eastAsia="Times New Roman" w:hAnsi="Times New Roman" w:cs="Times New Roman"/>
                <w:sz w:val="20"/>
                <w:szCs w:val="20"/>
                <w:lang w:eastAsia="fr-FR"/>
              </w:rPr>
            </w:pPr>
            <w:r w:rsidRPr="00BF3CEC">
              <w:rPr>
                <w:rFonts w:ascii="Times New Roman" w:eastAsia="Times New Roman" w:hAnsi="Times New Roman" w:cs="Times New Roman"/>
                <w:bCs/>
                <w:sz w:val="20"/>
                <w:szCs w:val="20"/>
                <w:lang w:eastAsia="fr-FR"/>
              </w:rPr>
              <w:t xml:space="preserve">Nous rejoindre : </w:t>
            </w:r>
            <w:r w:rsidRPr="00BF3CEC">
              <w:rPr>
                <w:rFonts w:ascii="Times New Roman" w:eastAsia="Times New Roman" w:hAnsi="Times New Roman" w:cs="Times New Roman"/>
                <w:sz w:val="20"/>
                <w:szCs w:val="20"/>
                <w:lang w:eastAsia="fr-FR"/>
              </w:rPr>
              <w:t>c'</w:t>
            </w:r>
            <w:proofErr w:type="spellStart"/>
            <w:r w:rsidRPr="00BF3CEC">
              <w:rPr>
                <w:rFonts w:ascii="Times New Roman" w:eastAsia="Times New Roman" w:hAnsi="Times New Roman" w:cs="Times New Roman"/>
                <w:sz w:val="20"/>
                <w:szCs w:val="20"/>
                <w:lang w:eastAsia="fr-FR"/>
              </w:rPr>
              <w:t>est</w:t>
            </w:r>
            <w:proofErr w:type="spellEnd"/>
            <w:r w:rsidRPr="00BF3CEC">
              <w:rPr>
                <w:rFonts w:ascii="Times New Roman" w:eastAsia="Times New Roman" w:hAnsi="Times New Roman" w:cs="Times New Roman"/>
                <w:sz w:val="20"/>
                <w:szCs w:val="20"/>
                <w:lang w:eastAsia="fr-FR"/>
              </w:rPr>
              <w:t xml:space="preserve"> s'engager auprès d'une </w:t>
            </w:r>
            <w:r w:rsidRPr="00BF3CEC">
              <w:rPr>
                <w:rFonts w:ascii="Times New Roman" w:eastAsia="Times New Roman" w:hAnsi="Times New Roman" w:cs="Times New Roman"/>
                <w:b/>
                <w:sz w:val="20"/>
                <w:szCs w:val="20"/>
                <w:lang w:eastAsia="fr-FR"/>
              </w:rPr>
              <w:t>banque mutualiste et coopérative</w:t>
            </w:r>
            <w:r w:rsidRPr="00BF3CEC">
              <w:rPr>
                <w:rFonts w:ascii="Times New Roman" w:eastAsia="Times New Roman" w:hAnsi="Times New Roman" w:cs="Times New Roman"/>
                <w:sz w:val="20"/>
                <w:szCs w:val="20"/>
                <w:lang w:eastAsia="fr-FR"/>
              </w:rPr>
              <w:t xml:space="preserve">. Chez nous, il n'y a pas d'actionnaires. Et ça change tout ! </w:t>
            </w:r>
          </w:p>
          <w:p w:rsidR="000E1DF4" w:rsidRPr="000E1DF4" w:rsidRDefault="000E1DF4" w:rsidP="000E1DF4">
            <w:pPr>
              <w:jc w:val="both"/>
              <w:rPr>
                <w:rFonts w:eastAsia="Times New Roman" w:cstheme="minorHAnsi"/>
                <w:sz w:val="20"/>
                <w:szCs w:val="20"/>
                <w:lang w:eastAsia="fr-FR"/>
              </w:rPr>
            </w:pPr>
            <w:r w:rsidRPr="00BF3CEC">
              <w:rPr>
                <w:rFonts w:ascii="Times New Roman" w:eastAsia="Times New Roman" w:hAnsi="Times New Roman" w:cs="Times New Roman"/>
                <w:sz w:val="20"/>
                <w:szCs w:val="20"/>
                <w:lang w:eastAsia="fr-FR"/>
              </w:rPr>
              <w:t xml:space="preserve">Elu </w:t>
            </w:r>
            <w:r w:rsidRPr="00BF3CEC">
              <w:rPr>
                <w:rFonts w:ascii="Times New Roman" w:eastAsia="Times New Roman" w:hAnsi="Times New Roman" w:cs="Times New Roman"/>
                <w:b/>
                <w:sz w:val="20"/>
                <w:szCs w:val="20"/>
                <w:lang w:eastAsia="fr-FR"/>
              </w:rPr>
              <w:t>Meilleur Employeur en 2021 et en 2022</w:t>
            </w:r>
            <w:r w:rsidRPr="00BF3CEC">
              <w:rPr>
                <w:rFonts w:ascii="Times New Roman" w:eastAsia="Times New Roman" w:hAnsi="Times New Roman" w:cs="Times New Roman"/>
                <w:sz w:val="20"/>
                <w:szCs w:val="20"/>
                <w:lang w:eastAsia="fr-FR"/>
              </w:rPr>
              <w:t xml:space="preserve">, nous sommes également la première banque à avoir adopté le </w:t>
            </w:r>
            <w:r w:rsidRPr="00BF3CEC">
              <w:rPr>
                <w:rFonts w:ascii="Times New Roman" w:eastAsia="Times New Roman" w:hAnsi="Times New Roman" w:cs="Times New Roman"/>
                <w:b/>
                <w:sz w:val="20"/>
                <w:szCs w:val="20"/>
                <w:lang w:eastAsia="fr-FR"/>
              </w:rPr>
              <w:t>statut d’entreprise à mission</w:t>
            </w:r>
          </w:p>
        </w:tc>
      </w:tr>
    </w:tbl>
    <w:p w:rsidR="000E1DF4" w:rsidRPr="000E1DF4" w:rsidRDefault="000E1DF4" w:rsidP="000E1DF4">
      <w:pPr>
        <w:shd w:val="clear" w:color="auto" w:fill="FFFFFF"/>
        <w:spacing w:after="0" w:line="240" w:lineRule="auto"/>
        <w:rPr>
          <w:rFonts w:ascii="Times New Roman" w:eastAsia="Times New Roman" w:hAnsi="Times New Roman" w:cs="Times New Roman"/>
          <w:b/>
          <w:bCs/>
          <w:caps/>
          <w:color w:val="4F7FB0"/>
          <w:sz w:val="20"/>
          <w:szCs w:val="20"/>
          <w:lang w:eastAsia="fr-FR"/>
        </w:rPr>
      </w:pPr>
      <w:r w:rsidRPr="000E1DF4">
        <w:rPr>
          <w:rFonts w:ascii="Times New Roman" w:eastAsia="Times New Roman" w:hAnsi="Times New Roman" w:cs="Times New Roman"/>
          <w:b/>
          <w:bCs/>
          <w:caps/>
          <w:color w:val="4F7FB0"/>
          <w:sz w:val="20"/>
          <w:szCs w:val="20"/>
          <w:lang w:eastAsia="fr-FR"/>
        </w:rPr>
        <w:t xml:space="preserve">Pourquoi nous recrutons </w:t>
      </w:r>
    </w:p>
    <w:p w:rsidR="000E1DF4" w:rsidRPr="000E1DF4" w:rsidRDefault="00A23FFE" w:rsidP="000E1DF4">
      <w:pPr>
        <w:spacing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pict>
          <v:rect id="_x0000_i1025" style="width:453.6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9072"/>
      </w:tblGrid>
      <w:tr w:rsidR="000E1DF4" w:rsidRPr="000E1DF4" w:rsidTr="000E1DF4">
        <w:trPr>
          <w:tblCellSpacing w:w="0" w:type="dxa"/>
        </w:trPr>
        <w:tc>
          <w:tcPr>
            <w:tcW w:w="0" w:type="auto"/>
            <w:tcMar>
              <w:top w:w="0" w:type="dxa"/>
              <w:left w:w="0" w:type="dxa"/>
              <w:bottom w:w="180" w:type="dxa"/>
              <w:right w:w="0" w:type="dxa"/>
            </w:tcMar>
            <w:hideMark/>
          </w:tcPr>
          <w:p w:rsidR="000E1DF4" w:rsidRDefault="000E1DF4" w:rsidP="000E1DF4">
            <w:pPr>
              <w:spacing w:before="100" w:beforeAutospacing="1" w:after="100" w:afterAutospacing="1"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En tant qu’entreprise à mission, nous avons à cœur d’accompagner et de former nos apprentis aux métiers de la banque. </w:t>
            </w:r>
          </w:p>
          <w:p w:rsidR="000E1DF4" w:rsidRPr="000E1DF4" w:rsidRDefault="000E1DF4" w:rsidP="000E1DF4">
            <w:pPr>
              <w:spacing w:before="100" w:beforeAutospacing="1" w:after="100" w:afterAutospacing="1"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Notre objectif : </w:t>
            </w:r>
            <w:r w:rsidRPr="000E1DF4">
              <w:rPr>
                <w:rFonts w:ascii="Times New Roman" w:eastAsia="Times New Roman" w:hAnsi="Times New Roman" w:cs="Times New Roman"/>
                <w:sz w:val="20"/>
                <w:szCs w:val="20"/>
                <w:lang w:eastAsia="fr-FR"/>
              </w:rPr>
              <w:t>propose</w:t>
            </w:r>
            <w:r>
              <w:rPr>
                <w:rFonts w:ascii="Times New Roman" w:eastAsia="Times New Roman" w:hAnsi="Times New Roman" w:cs="Times New Roman"/>
                <w:sz w:val="20"/>
                <w:szCs w:val="20"/>
                <w:lang w:eastAsia="fr-FR"/>
              </w:rPr>
              <w:t>r</w:t>
            </w:r>
            <w:r w:rsidRPr="000E1DF4">
              <w:rPr>
                <w:rFonts w:ascii="Times New Roman" w:eastAsia="Times New Roman" w:hAnsi="Times New Roman" w:cs="Times New Roman"/>
                <w:sz w:val="20"/>
                <w:szCs w:val="20"/>
                <w:lang w:eastAsia="fr-FR"/>
              </w:rPr>
              <w:t xml:space="preserve"> un CDI à 80 % de</w:t>
            </w:r>
            <w:r>
              <w:rPr>
                <w:rFonts w:ascii="Times New Roman" w:eastAsia="Times New Roman" w:hAnsi="Times New Roman" w:cs="Times New Roman"/>
                <w:sz w:val="20"/>
                <w:szCs w:val="20"/>
                <w:lang w:eastAsia="fr-FR"/>
              </w:rPr>
              <w:t xml:space="preserve"> no</w:t>
            </w:r>
            <w:r w:rsidRPr="000E1DF4">
              <w:rPr>
                <w:rFonts w:ascii="Times New Roman" w:eastAsia="Times New Roman" w:hAnsi="Times New Roman" w:cs="Times New Roman"/>
                <w:sz w:val="20"/>
                <w:szCs w:val="20"/>
                <w:lang w:eastAsia="fr-FR"/>
              </w:rPr>
              <w:t>s alternants pour faire de cette expérience un vrai tremplin vers l’emploi.</w:t>
            </w:r>
          </w:p>
        </w:tc>
      </w:tr>
    </w:tbl>
    <w:p w:rsidR="000E1DF4" w:rsidRPr="000E1DF4" w:rsidRDefault="000E1DF4" w:rsidP="000E1DF4">
      <w:pPr>
        <w:shd w:val="clear" w:color="auto" w:fill="FFFFFF"/>
        <w:spacing w:after="0" w:line="240" w:lineRule="auto"/>
        <w:rPr>
          <w:rFonts w:ascii="Times New Roman" w:eastAsia="Times New Roman" w:hAnsi="Times New Roman" w:cs="Times New Roman"/>
          <w:b/>
          <w:bCs/>
          <w:caps/>
          <w:color w:val="4F7FB0"/>
          <w:sz w:val="20"/>
          <w:szCs w:val="20"/>
          <w:lang w:eastAsia="fr-FR"/>
        </w:rPr>
      </w:pPr>
      <w:r w:rsidRPr="000E1DF4">
        <w:rPr>
          <w:rFonts w:ascii="Times New Roman" w:eastAsia="Times New Roman" w:hAnsi="Times New Roman" w:cs="Times New Roman"/>
          <w:b/>
          <w:bCs/>
          <w:caps/>
          <w:color w:val="4F7FB0"/>
          <w:sz w:val="20"/>
          <w:szCs w:val="20"/>
          <w:lang w:eastAsia="fr-FR"/>
        </w:rPr>
        <w:t xml:space="preserve">Vos missions </w:t>
      </w:r>
    </w:p>
    <w:p w:rsidR="000E1DF4" w:rsidRPr="000E1DF4" w:rsidRDefault="00A23FFE" w:rsidP="000E1DF4">
      <w:pPr>
        <w:spacing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pict>
          <v:rect id="_x0000_i1026" style="width:453.6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9072"/>
      </w:tblGrid>
      <w:tr w:rsidR="000E1DF4" w:rsidRPr="000E1DF4" w:rsidTr="000E1DF4">
        <w:trPr>
          <w:tblCellSpacing w:w="0" w:type="dxa"/>
        </w:trPr>
        <w:tc>
          <w:tcPr>
            <w:tcW w:w="0" w:type="auto"/>
            <w:tcMar>
              <w:top w:w="0" w:type="dxa"/>
              <w:left w:w="0" w:type="dxa"/>
              <w:bottom w:w="180" w:type="dxa"/>
              <w:right w:w="0" w:type="dxa"/>
            </w:tcMar>
            <w:hideMark/>
          </w:tcPr>
          <w:p w:rsidR="00CB644F" w:rsidRPr="00396E62" w:rsidRDefault="00CB644F" w:rsidP="00CB644F">
            <w:pPr>
              <w:spacing w:before="100" w:beforeAutospacing="1" w:after="100" w:afterAutospacing="1"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Vous</w:t>
            </w:r>
            <w:r w:rsidRPr="00396E62">
              <w:rPr>
                <w:rFonts w:ascii="Times New Roman" w:eastAsia="Times New Roman" w:hAnsi="Times New Roman" w:cs="Times New Roman"/>
                <w:sz w:val="20"/>
                <w:szCs w:val="20"/>
                <w:lang w:eastAsia="fr-FR"/>
              </w:rPr>
              <w:t xml:space="preserve"> développe</w:t>
            </w:r>
            <w:r>
              <w:rPr>
                <w:rFonts w:ascii="Times New Roman" w:eastAsia="Times New Roman" w:hAnsi="Times New Roman" w:cs="Times New Roman"/>
                <w:sz w:val="20"/>
                <w:szCs w:val="20"/>
                <w:lang w:eastAsia="fr-FR"/>
              </w:rPr>
              <w:t>z</w:t>
            </w:r>
            <w:r w:rsidRPr="00396E62">
              <w:rPr>
                <w:rFonts w:ascii="Times New Roman" w:eastAsia="Times New Roman" w:hAnsi="Times New Roman" w:cs="Times New Roman"/>
                <w:sz w:val="20"/>
                <w:szCs w:val="20"/>
                <w:lang w:eastAsia="fr-FR"/>
              </w:rPr>
              <w:t>, g</w:t>
            </w:r>
            <w:r>
              <w:rPr>
                <w:rFonts w:ascii="Times New Roman" w:eastAsia="Times New Roman" w:hAnsi="Times New Roman" w:cs="Times New Roman"/>
                <w:sz w:val="20"/>
                <w:szCs w:val="20"/>
                <w:lang w:eastAsia="fr-FR"/>
              </w:rPr>
              <w:t>é</w:t>
            </w:r>
            <w:r w:rsidRPr="00396E62">
              <w:rPr>
                <w:rFonts w:ascii="Times New Roman" w:eastAsia="Times New Roman" w:hAnsi="Times New Roman" w:cs="Times New Roman"/>
                <w:sz w:val="20"/>
                <w:szCs w:val="20"/>
                <w:lang w:eastAsia="fr-FR"/>
              </w:rPr>
              <w:t>re</w:t>
            </w:r>
            <w:r>
              <w:rPr>
                <w:rFonts w:ascii="Times New Roman" w:eastAsia="Times New Roman" w:hAnsi="Times New Roman" w:cs="Times New Roman"/>
                <w:sz w:val="20"/>
                <w:szCs w:val="20"/>
                <w:lang w:eastAsia="fr-FR"/>
              </w:rPr>
              <w:t>z</w:t>
            </w:r>
            <w:r w:rsidRPr="00396E62">
              <w:rPr>
                <w:rFonts w:ascii="Times New Roman" w:eastAsia="Times New Roman" w:hAnsi="Times New Roman" w:cs="Times New Roman"/>
                <w:sz w:val="20"/>
                <w:szCs w:val="20"/>
                <w:lang w:eastAsia="fr-FR"/>
              </w:rPr>
              <w:t xml:space="preserve"> et fidélise</w:t>
            </w:r>
            <w:r>
              <w:rPr>
                <w:rFonts w:ascii="Times New Roman" w:eastAsia="Times New Roman" w:hAnsi="Times New Roman" w:cs="Times New Roman"/>
                <w:sz w:val="20"/>
                <w:szCs w:val="20"/>
                <w:lang w:eastAsia="fr-FR"/>
              </w:rPr>
              <w:t>z</w:t>
            </w:r>
            <w:r w:rsidRPr="00396E62">
              <w:rPr>
                <w:rFonts w:ascii="Times New Roman" w:eastAsia="Times New Roman" w:hAnsi="Times New Roman" w:cs="Times New Roman"/>
                <w:sz w:val="20"/>
                <w:szCs w:val="20"/>
                <w:lang w:eastAsia="fr-FR"/>
              </w:rPr>
              <w:t xml:space="preserve"> un portefeuille de clients « professionnels </w:t>
            </w:r>
            <w:proofErr w:type="gramStart"/>
            <w:r w:rsidRPr="00396E62">
              <w:rPr>
                <w:rFonts w:ascii="Times New Roman" w:eastAsia="Times New Roman" w:hAnsi="Times New Roman" w:cs="Times New Roman"/>
                <w:sz w:val="20"/>
                <w:szCs w:val="20"/>
                <w:lang w:eastAsia="fr-FR"/>
              </w:rPr>
              <w:t xml:space="preserve">»  </w:t>
            </w:r>
            <w:r w:rsidRPr="00396E62">
              <w:rPr>
                <w:rFonts w:ascii="Times New Roman" w:eastAsia="Times New Roman" w:hAnsi="Times New Roman" w:cs="Times New Roman"/>
                <w:i/>
                <w:iCs/>
                <w:sz w:val="20"/>
                <w:szCs w:val="20"/>
                <w:lang w:eastAsia="fr-FR"/>
              </w:rPr>
              <w:t>(</w:t>
            </w:r>
            <w:proofErr w:type="gramEnd"/>
            <w:r w:rsidRPr="00396E62">
              <w:rPr>
                <w:rFonts w:ascii="Times New Roman" w:eastAsia="Times New Roman" w:hAnsi="Times New Roman" w:cs="Times New Roman"/>
                <w:i/>
                <w:iCs/>
                <w:sz w:val="20"/>
                <w:szCs w:val="20"/>
                <w:lang w:eastAsia="fr-FR"/>
              </w:rPr>
              <w:t>entrepreneurs individuels et, en fonction de leurs effectifs, artisans commerçants, professions libérales, Très Petites Entreprises)</w:t>
            </w:r>
            <w:r w:rsidRPr="00396E62">
              <w:rPr>
                <w:rFonts w:ascii="Times New Roman" w:eastAsia="Times New Roman" w:hAnsi="Times New Roman" w:cs="Times New Roman"/>
                <w:sz w:val="20"/>
                <w:szCs w:val="20"/>
                <w:lang w:eastAsia="fr-FR"/>
              </w:rPr>
              <w:t>.</w:t>
            </w:r>
          </w:p>
          <w:p w:rsidR="00CB644F" w:rsidRPr="00396E62" w:rsidRDefault="00CB644F" w:rsidP="00CB644F">
            <w:pPr>
              <w:spacing w:before="100" w:beforeAutospacing="1" w:after="100" w:afterAutospacing="1"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Vous</w:t>
            </w:r>
            <w:r w:rsidRPr="00396E62">
              <w:rPr>
                <w:rFonts w:ascii="Times New Roman" w:eastAsia="Times New Roman" w:hAnsi="Times New Roman" w:cs="Times New Roman"/>
                <w:sz w:val="20"/>
                <w:szCs w:val="20"/>
                <w:lang w:eastAsia="fr-FR"/>
              </w:rPr>
              <w:t xml:space="preserve"> interv</w:t>
            </w:r>
            <w:r>
              <w:rPr>
                <w:rFonts w:ascii="Times New Roman" w:eastAsia="Times New Roman" w:hAnsi="Times New Roman" w:cs="Times New Roman"/>
                <w:sz w:val="20"/>
                <w:szCs w:val="20"/>
                <w:lang w:eastAsia="fr-FR"/>
              </w:rPr>
              <w:t>enez</w:t>
            </w:r>
            <w:r w:rsidRPr="00396E62">
              <w:rPr>
                <w:rFonts w:ascii="Times New Roman" w:eastAsia="Times New Roman" w:hAnsi="Times New Roman" w:cs="Times New Roman"/>
                <w:sz w:val="20"/>
                <w:szCs w:val="20"/>
                <w:lang w:eastAsia="fr-FR"/>
              </w:rPr>
              <w:t xml:space="preserve"> sur l'ensemble de la relation commerciale avec les clients d</w:t>
            </w:r>
            <w:r>
              <w:rPr>
                <w:rFonts w:ascii="Times New Roman" w:eastAsia="Times New Roman" w:hAnsi="Times New Roman" w:cs="Times New Roman"/>
                <w:sz w:val="20"/>
                <w:szCs w:val="20"/>
                <w:lang w:eastAsia="fr-FR"/>
              </w:rPr>
              <w:t>u</w:t>
            </w:r>
            <w:r w:rsidRPr="00396E62">
              <w:rPr>
                <w:rFonts w:ascii="Times New Roman" w:eastAsia="Times New Roman" w:hAnsi="Times New Roman" w:cs="Times New Roman"/>
                <w:sz w:val="20"/>
                <w:szCs w:val="20"/>
                <w:lang w:eastAsia="fr-FR"/>
              </w:rPr>
              <w:t xml:space="preserve"> portefeuille</w:t>
            </w:r>
            <w:r>
              <w:rPr>
                <w:rFonts w:ascii="Times New Roman" w:eastAsia="Times New Roman" w:hAnsi="Times New Roman" w:cs="Times New Roman"/>
                <w:sz w:val="20"/>
                <w:szCs w:val="20"/>
                <w:lang w:eastAsia="fr-FR"/>
              </w:rPr>
              <w:t xml:space="preserve"> de votre tuteur</w:t>
            </w:r>
            <w:r w:rsidRPr="00396E62">
              <w:rPr>
                <w:rFonts w:ascii="Times New Roman" w:eastAsia="Times New Roman" w:hAnsi="Times New Roman" w:cs="Times New Roman"/>
                <w:sz w:val="20"/>
                <w:szCs w:val="20"/>
                <w:lang w:eastAsia="fr-FR"/>
              </w:rPr>
              <w:t xml:space="preserve"> et g</w:t>
            </w:r>
            <w:r>
              <w:rPr>
                <w:rFonts w:ascii="Times New Roman" w:eastAsia="Times New Roman" w:hAnsi="Times New Roman" w:cs="Times New Roman"/>
                <w:sz w:val="20"/>
                <w:szCs w:val="20"/>
                <w:lang w:eastAsia="fr-FR"/>
              </w:rPr>
              <w:t>érez</w:t>
            </w:r>
            <w:r w:rsidRPr="00396E62">
              <w:rPr>
                <w:rFonts w:ascii="Times New Roman" w:eastAsia="Times New Roman" w:hAnsi="Times New Roman" w:cs="Times New Roman"/>
                <w:sz w:val="20"/>
                <w:szCs w:val="20"/>
                <w:lang w:eastAsia="fr-FR"/>
              </w:rPr>
              <w:t xml:space="preserve"> à la fois la dimension « privée » et la dimension « professionnelle ».</w:t>
            </w:r>
          </w:p>
          <w:p w:rsidR="00CB644F" w:rsidRPr="00396E62" w:rsidRDefault="00CB644F" w:rsidP="00CB644F">
            <w:pPr>
              <w:spacing w:before="100" w:beforeAutospacing="1" w:after="100" w:afterAutospacing="1"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D</w:t>
            </w:r>
            <w:r w:rsidRPr="00396E62">
              <w:rPr>
                <w:rFonts w:ascii="Times New Roman" w:eastAsia="Times New Roman" w:hAnsi="Times New Roman" w:cs="Times New Roman"/>
                <w:sz w:val="20"/>
                <w:szCs w:val="20"/>
                <w:lang w:eastAsia="fr-FR"/>
              </w:rPr>
              <w:t xml:space="preserve">ans le cadre d'une approche globale, </w:t>
            </w:r>
            <w:r>
              <w:rPr>
                <w:rFonts w:ascii="Times New Roman" w:eastAsia="Times New Roman" w:hAnsi="Times New Roman" w:cs="Times New Roman"/>
                <w:sz w:val="20"/>
                <w:szCs w:val="20"/>
                <w:lang w:eastAsia="fr-FR"/>
              </w:rPr>
              <w:t xml:space="preserve">vous les conseillez sur </w:t>
            </w:r>
            <w:r w:rsidRPr="00396E62">
              <w:rPr>
                <w:rFonts w:ascii="Times New Roman" w:eastAsia="Times New Roman" w:hAnsi="Times New Roman" w:cs="Times New Roman"/>
                <w:sz w:val="20"/>
                <w:szCs w:val="20"/>
                <w:lang w:eastAsia="fr-FR"/>
              </w:rPr>
              <w:t>les produits et services leur permettant d'optimiser leur gestion courante et les accompagne</w:t>
            </w:r>
            <w:r>
              <w:rPr>
                <w:rFonts w:ascii="Times New Roman" w:eastAsia="Times New Roman" w:hAnsi="Times New Roman" w:cs="Times New Roman"/>
                <w:sz w:val="20"/>
                <w:szCs w:val="20"/>
                <w:lang w:eastAsia="fr-FR"/>
              </w:rPr>
              <w:t>z</w:t>
            </w:r>
            <w:r w:rsidRPr="00396E62">
              <w:rPr>
                <w:rFonts w:ascii="Times New Roman" w:eastAsia="Times New Roman" w:hAnsi="Times New Roman" w:cs="Times New Roman"/>
                <w:sz w:val="20"/>
                <w:szCs w:val="20"/>
                <w:lang w:eastAsia="fr-FR"/>
              </w:rPr>
              <w:t xml:space="preserve"> dans la réalisation de leurs projets, en mobilisant des spécialistes chaque fois que nécessaire </w:t>
            </w:r>
            <w:r w:rsidRPr="00396E62">
              <w:rPr>
                <w:rFonts w:ascii="Times New Roman" w:eastAsia="Times New Roman" w:hAnsi="Times New Roman" w:cs="Times New Roman"/>
                <w:i/>
                <w:iCs/>
                <w:sz w:val="20"/>
                <w:szCs w:val="20"/>
                <w:lang w:eastAsia="fr-FR"/>
              </w:rPr>
              <w:t xml:space="preserve">(ingénierie patrimoniale et sociale, </w:t>
            </w:r>
            <w:proofErr w:type="spellStart"/>
            <w:r w:rsidRPr="00396E62">
              <w:rPr>
                <w:rFonts w:ascii="Times New Roman" w:eastAsia="Times New Roman" w:hAnsi="Times New Roman" w:cs="Times New Roman"/>
                <w:i/>
                <w:iCs/>
                <w:sz w:val="20"/>
                <w:szCs w:val="20"/>
                <w:lang w:eastAsia="fr-FR"/>
              </w:rPr>
              <w:t>crédit bail</w:t>
            </w:r>
            <w:proofErr w:type="spellEnd"/>
            <w:r w:rsidRPr="00396E62">
              <w:rPr>
                <w:rFonts w:ascii="Times New Roman" w:eastAsia="Times New Roman" w:hAnsi="Times New Roman" w:cs="Times New Roman"/>
                <w:i/>
                <w:iCs/>
                <w:sz w:val="20"/>
                <w:szCs w:val="20"/>
                <w:lang w:eastAsia="fr-FR"/>
              </w:rPr>
              <w:t>, flux et assurances)</w:t>
            </w:r>
            <w:r w:rsidRPr="00396E62">
              <w:rPr>
                <w:rFonts w:ascii="Times New Roman" w:eastAsia="Times New Roman" w:hAnsi="Times New Roman" w:cs="Times New Roman"/>
                <w:sz w:val="20"/>
                <w:szCs w:val="20"/>
                <w:lang w:eastAsia="fr-FR"/>
              </w:rPr>
              <w:t>.</w:t>
            </w:r>
          </w:p>
          <w:p w:rsidR="00CB644F" w:rsidRPr="00396E62" w:rsidRDefault="00CB644F" w:rsidP="00CB644F">
            <w:pPr>
              <w:spacing w:before="100" w:beforeAutospacing="1" w:after="100" w:afterAutospacing="1"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Vous montez également en compétence sur la</w:t>
            </w:r>
            <w:r w:rsidRPr="00396E62">
              <w:rPr>
                <w:rFonts w:ascii="Times New Roman" w:eastAsia="Times New Roman" w:hAnsi="Times New Roman" w:cs="Times New Roman"/>
                <w:sz w:val="20"/>
                <w:szCs w:val="20"/>
                <w:lang w:eastAsia="fr-FR"/>
              </w:rPr>
              <w:t xml:space="preserve"> maîtrise des risques et la rentabilité d</w:t>
            </w:r>
            <w:r>
              <w:rPr>
                <w:rFonts w:ascii="Times New Roman" w:eastAsia="Times New Roman" w:hAnsi="Times New Roman" w:cs="Times New Roman"/>
                <w:sz w:val="20"/>
                <w:szCs w:val="20"/>
                <w:lang w:eastAsia="fr-FR"/>
              </w:rPr>
              <w:t>u</w:t>
            </w:r>
            <w:r w:rsidRPr="00396E62">
              <w:rPr>
                <w:rFonts w:ascii="Times New Roman" w:eastAsia="Times New Roman" w:hAnsi="Times New Roman" w:cs="Times New Roman"/>
                <w:sz w:val="20"/>
                <w:szCs w:val="20"/>
                <w:lang w:eastAsia="fr-FR"/>
              </w:rPr>
              <w:t xml:space="preserve"> portefeuille.</w:t>
            </w:r>
          </w:p>
          <w:p w:rsidR="000E1DF4" w:rsidRPr="00CB644F" w:rsidRDefault="00CB644F" w:rsidP="00A23FFE">
            <w:pPr>
              <w:spacing w:before="100" w:beforeAutospacing="1" w:after="100" w:afterAutospacing="1" w:line="240" w:lineRule="auto"/>
              <w:rPr>
                <w:rFonts w:ascii="Times New Roman" w:eastAsia="Times New Roman" w:hAnsi="Times New Roman" w:cs="Times New Roman"/>
                <w:sz w:val="20"/>
                <w:szCs w:val="20"/>
                <w:lang w:eastAsia="fr-FR"/>
              </w:rPr>
            </w:pPr>
            <w:r w:rsidRPr="00CB644F">
              <w:rPr>
                <w:rFonts w:ascii="Times New Roman" w:eastAsia="Times New Roman" w:hAnsi="Times New Roman" w:cs="Times New Roman"/>
                <w:sz w:val="20"/>
                <w:szCs w:val="20"/>
                <w:lang w:eastAsia="fr-FR"/>
              </w:rPr>
              <w:t>Par des actions de</w:t>
            </w:r>
            <w:r w:rsidR="00A23FFE">
              <w:rPr>
                <w:rFonts w:ascii="Times New Roman" w:eastAsia="Times New Roman" w:hAnsi="Times New Roman" w:cs="Times New Roman"/>
                <w:sz w:val="20"/>
                <w:szCs w:val="20"/>
                <w:lang w:eastAsia="fr-FR"/>
              </w:rPr>
              <w:t xml:space="preserve"> recommandation et de </w:t>
            </w:r>
            <w:r w:rsidRPr="00CB644F">
              <w:rPr>
                <w:rFonts w:ascii="Times New Roman" w:eastAsia="Times New Roman" w:hAnsi="Times New Roman" w:cs="Times New Roman"/>
                <w:sz w:val="20"/>
                <w:szCs w:val="20"/>
                <w:lang w:eastAsia="fr-FR"/>
              </w:rPr>
              <w:t>prospection</w:t>
            </w:r>
            <w:bookmarkStart w:id="0" w:name="_GoBack"/>
            <w:bookmarkEnd w:id="0"/>
            <w:r w:rsidRPr="00CB644F">
              <w:rPr>
                <w:rFonts w:ascii="Times New Roman" w:eastAsia="Times New Roman" w:hAnsi="Times New Roman" w:cs="Times New Roman"/>
                <w:sz w:val="20"/>
                <w:szCs w:val="20"/>
                <w:lang w:eastAsia="fr-FR"/>
              </w:rPr>
              <w:t xml:space="preserve">, </w:t>
            </w:r>
            <w:r>
              <w:rPr>
                <w:rFonts w:ascii="Times New Roman" w:eastAsia="Times New Roman" w:hAnsi="Times New Roman" w:cs="Times New Roman"/>
                <w:sz w:val="20"/>
                <w:szCs w:val="20"/>
                <w:lang w:eastAsia="fr-FR"/>
              </w:rPr>
              <w:t xml:space="preserve">vous </w:t>
            </w:r>
            <w:r w:rsidRPr="00CB644F">
              <w:rPr>
                <w:rFonts w:ascii="Times New Roman" w:eastAsia="Times New Roman" w:hAnsi="Times New Roman" w:cs="Times New Roman"/>
                <w:sz w:val="20"/>
                <w:szCs w:val="20"/>
                <w:lang w:eastAsia="fr-FR"/>
              </w:rPr>
              <w:t>enrichi</w:t>
            </w:r>
            <w:r>
              <w:rPr>
                <w:rFonts w:ascii="Times New Roman" w:eastAsia="Times New Roman" w:hAnsi="Times New Roman" w:cs="Times New Roman"/>
                <w:sz w:val="20"/>
                <w:szCs w:val="20"/>
                <w:lang w:eastAsia="fr-FR"/>
              </w:rPr>
              <w:t>ssez</w:t>
            </w:r>
            <w:r w:rsidRPr="00CB644F">
              <w:rPr>
                <w:rFonts w:ascii="Times New Roman" w:eastAsia="Times New Roman" w:hAnsi="Times New Roman" w:cs="Times New Roman"/>
                <w:sz w:val="20"/>
                <w:szCs w:val="20"/>
                <w:lang w:eastAsia="fr-FR"/>
              </w:rPr>
              <w:t xml:space="preserve"> </w:t>
            </w:r>
            <w:r>
              <w:rPr>
                <w:rFonts w:ascii="Times New Roman" w:eastAsia="Times New Roman" w:hAnsi="Times New Roman" w:cs="Times New Roman"/>
                <w:sz w:val="20"/>
                <w:szCs w:val="20"/>
                <w:lang w:eastAsia="fr-FR"/>
              </w:rPr>
              <w:t>le</w:t>
            </w:r>
            <w:r w:rsidRPr="00CB644F">
              <w:rPr>
                <w:rFonts w:ascii="Times New Roman" w:eastAsia="Times New Roman" w:hAnsi="Times New Roman" w:cs="Times New Roman"/>
                <w:sz w:val="20"/>
                <w:szCs w:val="20"/>
                <w:lang w:eastAsia="fr-FR"/>
              </w:rPr>
              <w:t xml:space="preserve"> portefeuille et contribue</w:t>
            </w:r>
            <w:r>
              <w:rPr>
                <w:rFonts w:ascii="Times New Roman" w:eastAsia="Times New Roman" w:hAnsi="Times New Roman" w:cs="Times New Roman"/>
                <w:sz w:val="20"/>
                <w:szCs w:val="20"/>
                <w:lang w:eastAsia="fr-FR"/>
              </w:rPr>
              <w:t>z au développement commercial du point de vente</w:t>
            </w:r>
            <w:r w:rsidRPr="00CB644F">
              <w:rPr>
                <w:rFonts w:ascii="Times New Roman" w:eastAsia="Times New Roman" w:hAnsi="Times New Roman" w:cs="Times New Roman"/>
                <w:sz w:val="20"/>
                <w:szCs w:val="20"/>
                <w:lang w:eastAsia="fr-FR"/>
              </w:rPr>
              <w:t>.</w:t>
            </w:r>
          </w:p>
        </w:tc>
      </w:tr>
    </w:tbl>
    <w:p w:rsidR="000E1DF4" w:rsidRPr="000E1DF4" w:rsidRDefault="000E1DF4" w:rsidP="000E1DF4">
      <w:pPr>
        <w:shd w:val="clear" w:color="auto" w:fill="FFFFFF"/>
        <w:spacing w:after="0" w:line="240" w:lineRule="auto"/>
        <w:rPr>
          <w:rFonts w:ascii="Times New Roman" w:eastAsia="Times New Roman" w:hAnsi="Times New Roman" w:cs="Times New Roman"/>
          <w:b/>
          <w:bCs/>
          <w:caps/>
          <w:color w:val="4F7FB0"/>
          <w:sz w:val="20"/>
          <w:szCs w:val="20"/>
          <w:lang w:eastAsia="fr-FR"/>
        </w:rPr>
      </w:pPr>
      <w:r w:rsidRPr="000E1DF4">
        <w:rPr>
          <w:rFonts w:ascii="Times New Roman" w:eastAsia="Times New Roman" w:hAnsi="Times New Roman" w:cs="Times New Roman"/>
          <w:b/>
          <w:bCs/>
          <w:caps/>
          <w:color w:val="4F7FB0"/>
          <w:sz w:val="20"/>
          <w:szCs w:val="20"/>
          <w:lang w:eastAsia="fr-FR"/>
        </w:rPr>
        <w:t xml:space="preserve">Ce que vous allez vivre chez nous </w:t>
      </w:r>
    </w:p>
    <w:p w:rsidR="000E1DF4" w:rsidRPr="000E1DF4" w:rsidRDefault="00A23FFE" w:rsidP="000E1DF4">
      <w:pPr>
        <w:spacing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pict>
          <v:rect id="_x0000_i1027" style="width:453.6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9072"/>
      </w:tblGrid>
      <w:tr w:rsidR="000E1DF4" w:rsidRPr="000E1DF4" w:rsidTr="000E1DF4">
        <w:trPr>
          <w:tblCellSpacing w:w="0" w:type="dxa"/>
        </w:trPr>
        <w:tc>
          <w:tcPr>
            <w:tcW w:w="0" w:type="auto"/>
            <w:tcMar>
              <w:top w:w="0" w:type="dxa"/>
              <w:left w:w="0" w:type="dxa"/>
              <w:bottom w:w="180" w:type="dxa"/>
              <w:right w:w="0" w:type="dxa"/>
            </w:tcMar>
            <w:hideMark/>
          </w:tcPr>
          <w:p w:rsidR="000E1DF4" w:rsidRPr="000E1DF4" w:rsidRDefault="000E1DF4" w:rsidP="000E1DF4">
            <w:p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 xml:space="preserve">Crédit Mutuel Alliance Fédérale est un acteur engagé et socialement responsable. Le groupe fait le choix d’une politique sociale encourageant le développement des compétences et la promotion interne, d’une protection sociale de haut niveau ainsi qu’une politique volontariste en matière de diversité, d’égalité professionnelle et de </w:t>
            </w:r>
            <w:r w:rsidR="00BF3CEC">
              <w:rPr>
                <w:rFonts w:ascii="Times New Roman" w:eastAsia="Times New Roman" w:hAnsi="Times New Roman" w:cs="Times New Roman"/>
                <w:sz w:val="20"/>
                <w:szCs w:val="20"/>
                <w:lang w:eastAsia="fr-FR"/>
              </w:rPr>
              <w:t>l</w:t>
            </w:r>
            <w:r w:rsidRPr="000E1DF4">
              <w:rPr>
                <w:rFonts w:ascii="Times New Roman" w:eastAsia="Times New Roman" w:hAnsi="Times New Roman" w:cs="Times New Roman"/>
                <w:sz w:val="20"/>
                <w:szCs w:val="20"/>
                <w:lang w:eastAsia="fr-FR"/>
              </w:rPr>
              <w:t>’équilibre des temps de vie pour accompagner ses 7</w:t>
            </w:r>
            <w:r w:rsidR="00BF3CEC">
              <w:rPr>
                <w:rFonts w:ascii="Times New Roman" w:eastAsia="Times New Roman" w:hAnsi="Times New Roman" w:cs="Times New Roman"/>
                <w:sz w:val="20"/>
                <w:szCs w:val="20"/>
                <w:lang w:eastAsia="fr-FR"/>
              </w:rPr>
              <w:t>7</w:t>
            </w:r>
            <w:r w:rsidRPr="000E1DF4">
              <w:rPr>
                <w:rFonts w:ascii="Times New Roman" w:eastAsia="Times New Roman" w:hAnsi="Times New Roman" w:cs="Times New Roman"/>
                <w:sz w:val="20"/>
                <w:szCs w:val="20"/>
                <w:lang w:eastAsia="fr-FR"/>
              </w:rPr>
              <w:t xml:space="preserve"> 000 collaborateurs au quotidien.</w:t>
            </w:r>
            <w:r w:rsidRPr="000E1DF4">
              <w:rPr>
                <w:rFonts w:ascii="Times New Roman" w:eastAsia="Times New Roman" w:hAnsi="Times New Roman" w:cs="Times New Roman"/>
                <w:sz w:val="20"/>
                <w:szCs w:val="20"/>
                <w:lang w:eastAsia="fr-FR"/>
              </w:rPr>
              <w:br/>
            </w:r>
            <w:r w:rsidRPr="000E1DF4">
              <w:rPr>
                <w:rFonts w:ascii="Times New Roman" w:eastAsia="Times New Roman" w:hAnsi="Times New Roman" w:cs="Times New Roman"/>
                <w:sz w:val="20"/>
                <w:szCs w:val="20"/>
                <w:lang w:eastAsia="fr-FR"/>
              </w:rPr>
              <w:br/>
            </w:r>
            <w:r w:rsidRPr="000E1DF4">
              <w:rPr>
                <w:rFonts w:ascii="Times New Roman" w:eastAsia="Times New Roman" w:hAnsi="Times New Roman" w:cs="Times New Roman"/>
                <w:b/>
                <w:bCs/>
                <w:sz w:val="20"/>
                <w:szCs w:val="20"/>
                <w:lang w:eastAsia="fr-FR"/>
              </w:rPr>
              <w:t xml:space="preserve">Concrètement, au Crédit Mutuel Alliance Fédérale, nos </w:t>
            </w:r>
            <w:r w:rsidR="00BF3CEC">
              <w:rPr>
                <w:rFonts w:ascii="Times New Roman" w:eastAsia="Times New Roman" w:hAnsi="Times New Roman" w:cs="Times New Roman"/>
                <w:b/>
                <w:bCs/>
                <w:sz w:val="20"/>
                <w:szCs w:val="20"/>
                <w:lang w:eastAsia="fr-FR"/>
              </w:rPr>
              <w:t>alternants</w:t>
            </w:r>
            <w:r w:rsidRPr="000E1DF4">
              <w:rPr>
                <w:rFonts w:ascii="Times New Roman" w:eastAsia="Times New Roman" w:hAnsi="Times New Roman" w:cs="Times New Roman"/>
                <w:b/>
                <w:bCs/>
                <w:sz w:val="20"/>
                <w:szCs w:val="20"/>
                <w:lang w:eastAsia="fr-FR"/>
              </w:rPr>
              <w:t xml:space="preserve"> bénéficient :</w:t>
            </w:r>
          </w:p>
          <w:p w:rsidR="000E1DF4" w:rsidRPr="000E1DF4" w:rsidRDefault="000E1DF4" w:rsidP="000E1DF4">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Participation, intéressement &amp; abondement (PEE et PERCO)</w:t>
            </w:r>
          </w:p>
          <w:p w:rsidR="000E1DF4" w:rsidRPr="000E1DF4" w:rsidRDefault="000E1DF4" w:rsidP="000E1DF4">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Congés et RTT </w:t>
            </w:r>
          </w:p>
          <w:p w:rsidR="000E1DF4" w:rsidRPr="000E1DF4" w:rsidRDefault="000E1DF4" w:rsidP="000E1DF4">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Travail à distance à partir d'un an d'ancienneté</w:t>
            </w:r>
          </w:p>
          <w:p w:rsidR="000E1DF4" w:rsidRPr="000E1DF4" w:rsidRDefault="000E1DF4" w:rsidP="000E1DF4">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Mutuelle et prévoyance</w:t>
            </w:r>
          </w:p>
          <w:p w:rsidR="000E1DF4" w:rsidRPr="000E1DF4" w:rsidRDefault="000E1DF4" w:rsidP="000E1DF4">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Tickets restaurant</w:t>
            </w:r>
          </w:p>
          <w:p w:rsidR="000E1DF4" w:rsidRPr="000E1DF4" w:rsidRDefault="000E1DF4" w:rsidP="000E1DF4">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Pass navigo à 75%</w:t>
            </w:r>
          </w:p>
          <w:p w:rsidR="000E1DF4" w:rsidRPr="000E1DF4" w:rsidRDefault="000E1DF4" w:rsidP="000E1DF4">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Action logement</w:t>
            </w:r>
          </w:p>
          <w:p w:rsidR="000E1DF4" w:rsidRPr="000E1DF4" w:rsidRDefault="000E1DF4" w:rsidP="000E1DF4">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Prime de partage de la valeur</w:t>
            </w:r>
          </w:p>
          <w:p w:rsidR="000E1DF4" w:rsidRPr="000E1DF4" w:rsidRDefault="000E1DF4" w:rsidP="000E1DF4">
            <w:pPr>
              <w:numPr>
                <w:ilvl w:val="0"/>
                <w:numId w:val="2"/>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Primes de diplômes</w:t>
            </w:r>
          </w:p>
        </w:tc>
      </w:tr>
    </w:tbl>
    <w:p w:rsidR="000E1DF4" w:rsidRPr="000E1DF4" w:rsidRDefault="000E1DF4" w:rsidP="000E1DF4">
      <w:pPr>
        <w:shd w:val="clear" w:color="auto" w:fill="FFFFFF"/>
        <w:spacing w:after="0" w:line="240" w:lineRule="auto"/>
        <w:rPr>
          <w:rFonts w:ascii="Times New Roman" w:eastAsia="Times New Roman" w:hAnsi="Times New Roman" w:cs="Times New Roman"/>
          <w:b/>
          <w:bCs/>
          <w:caps/>
          <w:color w:val="4F7FB0"/>
          <w:sz w:val="20"/>
          <w:szCs w:val="20"/>
          <w:lang w:eastAsia="fr-FR"/>
        </w:rPr>
      </w:pPr>
      <w:r w:rsidRPr="000E1DF4">
        <w:rPr>
          <w:rFonts w:ascii="Times New Roman" w:eastAsia="Times New Roman" w:hAnsi="Times New Roman" w:cs="Times New Roman"/>
          <w:b/>
          <w:bCs/>
          <w:caps/>
          <w:color w:val="4F7FB0"/>
          <w:sz w:val="20"/>
          <w:szCs w:val="20"/>
          <w:lang w:eastAsia="fr-FR"/>
        </w:rPr>
        <w:t xml:space="preserve">Ce que nous allons aimer chez vous </w:t>
      </w:r>
    </w:p>
    <w:p w:rsidR="000E1DF4" w:rsidRPr="000E1DF4" w:rsidRDefault="00A23FFE" w:rsidP="000E1DF4">
      <w:pPr>
        <w:spacing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pict>
          <v:rect id="_x0000_i1028" style="width:453.6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9072"/>
      </w:tblGrid>
      <w:tr w:rsidR="000E1DF4" w:rsidRPr="000E1DF4" w:rsidTr="000E1DF4">
        <w:trPr>
          <w:tblCellSpacing w:w="0" w:type="dxa"/>
        </w:trPr>
        <w:tc>
          <w:tcPr>
            <w:tcW w:w="0" w:type="auto"/>
            <w:tcMar>
              <w:top w:w="0" w:type="dxa"/>
              <w:left w:w="0" w:type="dxa"/>
              <w:bottom w:w="180" w:type="dxa"/>
              <w:right w:w="0" w:type="dxa"/>
            </w:tcMar>
            <w:hideMark/>
          </w:tcPr>
          <w:p w:rsidR="000E1DF4" w:rsidRPr="000E1DF4" w:rsidRDefault="000E1DF4" w:rsidP="000E1DF4">
            <w:p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lastRenderedPageBreak/>
              <w:t>Votre personnalité avant tout !  Votre détermination à tisser une relation de qualité et basée sur la confiance.</w:t>
            </w:r>
            <w:r w:rsidRPr="000E1DF4">
              <w:rPr>
                <w:rFonts w:ascii="Times New Roman" w:eastAsia="Times New Roman" w:hAnsi="Times New Roman" w:cs="Times New Roman"/>
                <w:sz w:val="20"/>
                <w:szCs w:val="20"/>
                <w:lang w:eastAsia="fr-FR"/>
              </w:rPr>
              <w:br/>
            </w:r>
            <w:r w:rsidRPr="000E1DF4">
              <w:rPr>
                <w:rFonts w:ascii="Times New Roman" w:eastAsia="Times New Roman" w:hAnsi="Times New Roman" w:cs="Times New Roman"/>
                <w:sz w:val="20"/>
                <w:szCs w:val="20"/>
                <w:lang w:eastAsia="fr-FR"/>
              </w:rPr>
              <w:br/>
            </w:r>
            <w:r w:rsidRPr="000E1DF4">
              <w:rPr>
                <w:rFonts w:ascii="Times New Roman" w:eastAsia="Times New Roman" w:hAnsi="Times New Roman" w:cs="Times New Roman"/>
                <w:b/>
                <w:bCs/>
                <w:i/>
                <w:iCs/>
                <w:sz w:val="20"/>
                <w:szCs w:val="20"/>
                <w:lang w:eastAsia="fr-FR"/>
              </w:rPr>
              <w:t xml:space="preserve">Vous êtes : </w:t>
            </w:r>
          </w:p>
          <w:p w:rsidR="000E1DF4" w:rsidRPr="000E1DF4" w:rsidRDefault="000E1DF4" w:rsidP="000E1DF4">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Sociable car vous aimez le contact avec les clients et vos équipes</w:t>
            </w:r>
          </w:p>
          <w:p w:rsidR="000E1DF4" w:rsidRPr="000E1DF4" w:rsidRDefault="000E1DF4" w:rsidP="000E1DF4">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Adaptable car vous savez faire face à de nouvelles situations, être souple et réactif</w:t>
            </w:r>
          </w:p>
          <w:p w:rsidR="000E1DF4" w:rsidRPr="000E1DF4" w:rsidRDefault="000E1DF4" w:rsidP="000E1DF4">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Rigoureux car vous avez à cœur de bien gérer vos missions</w:t>
            </w:r>
          </w:p>
          <w:p w:rsidR="000E1DF4" w:rsidRDefault="000E1DF4" w:rsidP="000E1DF4">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0E1DF4">
              <w:rPr>
                <w:rFonts w:ascii="Times New Roman" w:eastAsia="Times New Roman" w:hAnsi="Times New Roman" w:cs="Times New Roman"/>
                <w:sz w:val="20"/>
                <w:szCs w:val="20"/>
                <w:lang w:eastAsia="fr-FR"/>
              </w:rPr>
              <w:t>Votre aptitude à la négociation commerciale et votre aisance relationnelle constituent les moteurs essentiels de votre réussite.</w:t>
            </w:r>
          </w:p>
          <w:p w:rsidR="004F12BB" w:rsidRPr="000E1DF4" w:rsidRDefault="004F12BB" w:rsidP="004F12BB">
            <w:pPr>
              <w:spacing w:before="100" w:beforeAutospacing="1" w:after="100" w:afterAutospacing="1"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Vous êtes prêt</w:t>
            </w:r>
            <w:r w:rsidRPr="000E1DF4">
              <w:rPr>
                <w:rFonts w:ascii="Times New Roman" w:eastAsia="Times New Roman" w:hAnsi="Times New Roman" w:cs="Times New Roman"/>
                <w:sz w:val="20"/>
                <w:szCs w:val="20"/>
                <w:lang w:eastAsia="fr-FR"/>
              </w:rPr>
              <w:t xml:space="preserve"> à vous investir dans une banque humaine, moderne et engagée sur son territoire, rejoignez la dynamique collective C</w:t>
            </w:r>
            <w:r>
              <w:rPr>
                <w:rFonts w:ascii="Times New Roman" w:eastAsia="Times New Roman" w:hAnsi="Times New Roman" w:cs="Times New Roman"/>
                <w:sz w:val="20"/>
                <w:szCs w:val="20"/>
                <w:lang w:eastAsia="fr-FR"/>
              </w:rPr>
              <w:t>rédit Mutuel Alliance Fédérale </w:t>
            </w:r>
          </w:p>
          <w:p w:rsidR="00BF3CEC" w:rsidRDefault="00CB644F" w:rsidP="00BF3CEC">
            <w:pPr>
              <w:spacing w:before="100" w:beforeAutospacing="1" w:after="100" w:afterAutospacing="1"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 xml:space="preserve">Vous avez une première </w:t>
            </w:r>
            <w:r w:rsidR="00727F5B">
              <w:rPr>
                <w:rFonts w:ascii="Times New Roman" w:eastAsia="Times New Roman" w:hAnsi="Times New Roman" w:cs="Times New Roman"/>
                <w:b/>
                <w:bCs/>
                <w:sz w:val="20"/>
                <w:szCs w:val="20"/>
                <w:lang w:eastAsia="fr-FR"/>
              </w:rPr>
              <w:t>au sein d’un établissement banc</w:t>
            </w:r>
            <w:r>
              <w:rPr>
                <w:rFonts w:ascii="Times New Roman" w:eastAsia="Times New Roman" w:hAnsi="Times New Roman" w:cs="Times New Roman"/>
                <w:b/>
                <w:bCs/>
                <w:sz w:val="20"/>
                <w:szCs w:val="20"/>
                <w:lang w:eastAsia="fr-FR"/>
              </w:rPr>
              <w:t>a</w:t>
            </w:r>
            <w:r w:rsidR="00727F5B">
              <w:rPr>
                <w:rFonts w:ascii="Times New Roman" w:eastAsia="Times New Roman" w:hAnsi="Times New Roman" w:cs="Times New Roman"/>
                <w:b/>
                <w:bCs/>
                <w:sz w:val="20"/>
                <w:szCs w:val="20"/>
                <w:lang w:eastAsia="fr-FR"/>
              </w:rPr>
              <w:t>i</w:t>
            </w:r>
            <w:r>
              <w:rPr>
                <w:rFonts w:ascii="Times New Roman" w:eastAsia="Times New Roman" w:hAnsi="Times New Roman" w:cs="Times New Roman"/>
                <w:b/>
                <w:bCs/>
                <w:sz w:val="20"/>
                <w:szCs w:val="20"/>
                <w:lang w:eastAsia="fr-FR"/>
              </w:rPr>
              <w:t>re et v</w:t>
            </w:r>
            <w:r w:rsidR="000E1DF4" w:rsidRPr="000E1DF4">
              <w:rPr>
                <w:rFonts w:ascii="Times New Roman" w:eastAsia="Times New Roman" w:hAnsi="Times New Roman" w:cs="Times New Roman"/>
                <w:b/>
                <w:bCs/>
                <w:sz w:val="20"/>
                <w:szCs w:val="20"/>
                <w:lang w:eastAsia="fr-FR"/>
              </w:rPr>
              <w:t>ous prépare</w:t>
            </w:r>
            <w:r w:rsidR="00BF3CEC">
              <w:rPr>
                <w:rFonts w:ascii="Times New Roman" w:eastAsia="Times New Roman" w:hAnsi="Times New Roman" w:cs="Times New Roman"/>
                <w:b/>
                <w:bCs/>
                <w:sz w:val="20"/>
                <w:szCs w:val="20"/>
                <w:lang w:eastAsia="fr-FR"/>
              </w:rPr>
              <w:t>z</w:t>
            </w:r>
            <w:r w:rsidR="000E1DF4" w:rsidRPr="000E1DF4">
              <w:rPr>
                <w:rFonts w:ascii="Times New Roman" w:eastAsia="Times New Roman" w:hAnsi="Times New Roman" w:cs="Times New Roman"/>
                <w:b/>
                <w:bCs/>
                <w:sz w:val="20"/>
                <w:szCs w:val="20"/>
                <w:lang w:eastAsia="fr-FR"/>
              </w:rPr>
              <w:t xml:space="preserve"> un</w:t>
            </w:r>
            <w:r>
              <w:rPr>
                <w:rFonts w:ascii="Times New Roman" w:eastAsia="Times New Roman" w:hAnsi="Times New Roman" w:cs="Times New Roman"/>
                <w:b/>
                <w:bCs/>
                <w:sz w:val="20"/>
                <w:szCs w:val="20"/>
                <w:lang w:eastAsia="fr-FR"/>
              </w:rPr>
              <w:t xml:space="preserve"> Master sur le marché des Professionnels</w:t>
            </w:r>
            <w:r w:rsidR="000E1DF4" w:rsidRPr="000E1DF4">
              <w:rPr>
                <w:rFonts w:ascii="Times New Roman" w:eastAsia="Times New Roman" w:hAnsi="Times New Roman" w:cs="Times New Roman"/>
                <w:b/>
                <w:bCs/>
                <w:sz w:val="20"/>
                <w:szCs w:val="20"/>
                <w:lang w:eastAsia="fr-FR"/>
              </w:rPr>
              <w:t xml:space="preserve"> ? </w:t>
            </w:r>
            <w:r w:rsidR="004F12BB">
              <w:rPr>
                <w:rFonts w:ascii="Times New Roman" w:eastAsia="Times New Roman" w:hAnsi="Times New Roman" w:cs="Times New Roman"/>
                <w:b/>
                <w:bCs/>
                <w:sz w:val="20"/>
                <w:szCs w:val="20"/>
                <w:lang w:eastAsia="fr-FR"/>
              </w:rPr>
              <w:t>Votre candidature nous intéresse</w:t>
            </w:r>
            <w:r w:rsidR="000E1DF4" w:rsidRPr="000E1DF4">
              <w:rPr>
                <w:rFonts w:ascii="Times New Roman" w:eastAsia="Times New Roman" w:hAnsi="Times New Roman" w:cs="Times New Roman"/>
                <w:b/>
                <w:bCs/>
                <w:sz w:val="20"/>
                <w:szCs w:val="20"/>
                <w:lang w:eastAsia="fr-FR"/>
              </w:rPr>
              <w:t xml:space="preserve"> </w:t>
            </w:r>
          </w:p>
          <w:p w:rsidR="000E1DF4" w:rsidRPr="000E1DF4" w:rsidRDefault="000E1DF4" w:rsidP="004F12BB">
            <w:pPr>
              <w:spacing w:before="100" w:beforeAutospacing="1" w:after="100" w:afterAutospacing="1" w:line="240" w:lineRule="auto"/>
              <w:rPr>
                <w:rFonts w:ascii="Times New Roman" w:eastAsia="Times New Roman" w:hAnsi="Times New Roman" w:cs="Times New Roman"/>
                <w:sz w:val="20"/>
                <w:szCs w:val="20"/>
                <w:lang w:eastAsia="fr-FR"/>
              </w:rPr>
            </w:pPr>
          </w:p>
        </w:tc>
      </w:tr>
    </w:tbl>
    <w:p w:rsidR="00BF3E53" w:rsidRDefault="00A23FFE"/>
    <w:sectPr w:rsidR="00BF3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6748"/>
    <w:multiLevelType w:val="multilevel"/>
    <w:tmpl w:val="F7DC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0178D"/>
    <w:multiLevelType w:val="multilevel"/>
    <w:tmpl w:val="4420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E7B10"/>
    <w:multiLevelType w:val="multilevel"/>
    <w:tmpl w:val="BB9C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76A66"/>
    <w:multiLevelType w:val="multilevel"/>
    <w:tmpl w:val="31D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7F5941"/>
    <w:multiLevelType w:val="multilevel"/>
    <w:tmpl w:val="D046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DF4"/>
    <w:rsid w:val="000E1DF4"/>
    <w:rsid w:val="004F12BB"/>
    <w:rsid w:val="00727F5B"/>
    <w:rsid w:val="00A23FFE"/>
    <w:rsid w:val="00BF3CEC"/>
    <w:rsid w:val="00CB4210"/>
    <w:rsid w:val="00CB644F"/>
    <w:rsid w:val="00D97024"/>
    <w:rsid w:val="00F355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64C3"/>
  <w15:chartTrackingRefBased/>
  <w15:docId w15:val="{104BBF29-2470-41BA-9CBB-07B4B2B2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157190">
      <w:bodyDiv w:val="1"/>
      <w:marLeft w:val="0"/>
      <w:marRight w:val="0"/>
      <w:marTop w:val="0"/>
      <w:marBottom w:val="0"/>
      <w:divBdr>
        <w:top w:val="none" w:sz="0" w:space="0" w:color="auto"/>
        <w:left w:val="none" w:sz="0" w:space="0" w:color="auto"/>
        <w:bottom w:val="none" w:sz="0" w:space="0" w:color="auto"/>
        <w:right w:val="none" w:sz="0" w:space="0" w:color="auto"/>
      </w:divBdr>
      <w:divsChild>
        <w:div w:id="2031225490">
          <w:marLeft w:val="0"/>
          <w:marRight w:val="0"/>
          <w:marTop w:val="0"/>
          <w:marBottom w:val="0"/>
          <w:divBdr>
            <w:top w:val="none" w:sz="0" w:space="0" w:color="auto"/>
            <w:left w:val="none" w:sz="0" w:space="0" w:color="auto"/>
            <w:bottom w:val="none" w:sz="0" w:space="0" w:color="auto"/>
            <w:right w:val="none" w:sz="0" w:space="0" w:color="auto"/>
          </w:divBdr>
          <w:divsChild>
            <w:div w:id="1157182864">
              <w:marLeft w:val="0"/>
              <w:marRight w:val="0"/>
              <w:marTop w:val="0"/>
              <w:marBottom w:val="0"/>
              <w:divBdr>
                <w:top w:val="none" w:sz="0" w:space="0" w:color="auto"/>
                <w:left w:val="none" w:sz="0" w:space="0" w:color="auto"/>
                <w:bottom w:val="none" w:sz="0" w:space="0" w:color="auto"/>
                <w:right w:val="none" w:sz="0" w:space="0" w:color="auto"/>
              </w:divBdr>
              <w:divsChild>
                <w:div w:id="1735546094">
                  <w:marLeft w:val="0"/>
                  <w:marRight w:val="0"/>
                  <w:marTop w:val="0"/>
                  <w:marBottom w:val="0"/>
                  <w:divBdr>
                    <w:top w:val="none" w:sz="0" w:space="0" w:color="auto"/>
                    <w:left w:val="none" w:sz="0" w:space="0" w:color="auto"/>
                    <w:bottom w:val="none" w:sz="0" w:space="0" w:color="auto"/>
                    <w:right w:val="none" w:sz="0" w:space="0" w:color="auto"/>
                  </w:divBdr>
                  <w:divsChild>
                    <w:div w:id="229006065">
                      <w:marLeft w:val="0"/>
                      <w:marRight w:val="0"/>
                      <w:marTop w:val="0"/>
                      <w:marBottom w:val="0"/>
                      <w:divBdr>
                        <w:top w:val="none" w:sz="0" w:space="0" w:color="auto"/>
                        <w:left w:val="none" w:sz="0" w:space="0" w:color="auto"/>
                        <w:bottom w:val="none" w:sz="0" w:space="0" w:color="auto"/>
                        <w:right w:val="none" w:sz="0" w:space="0" w:color="auto"/>
                      </w:divBdr>
                      <w:divsChild>
                        <w:div w:id="1333334688">
                          <w:marLeft w:val="0"/>
                          <w:marRight w:val="0"/>
                          <w:marTop w:val="0"/>
                          <w:marBottom w:val="300"/>
                          <w:divBdr>
                            <w:top w:val="none" w:sz="0" w:space="0" w:color="auto"/>
                            <w:left w:val="none" w:sz="0" w:space="0" w:color="auto"/>
                            <w:bottom w:val="none" w:sz="0" w:space="0" w:color="auto"/>
                            <w:right w:val="none" w:sz="0" w:space="0" w:color="auto"/>
                          </w:divBdr>
                          <w:divsChild>
                            <w:div w:id="1173372494">
                              <w:marLeft w:val="0"/>
                              <w:marRight w:val="0"/>
                              <w:marTop w:val="0"/>
                              <w:marBottom w:val="0"/>
                              <w:divBdr>
                                <w:top w:val="none" w:sz="0" w:space="0" w:color="auto"/>
                                <w:left w:val="none" w:sz="0" w:space="0" w:color="auto"/>
                                <w:bottom w:val="none" w:sz="0" w:space="0" w:color="auto"/>
                                <w:right w:val="none" w:sz="0" w:space="0" w:color="auto"/>
                              </w:divBdr>
                              <w:divsChild>
                                <w:div w:id="2146777401">
                                  <w:marLeft w:val="0"/>
                                  <w:marRight w:val="0"/>
                                  <w:marTop w:val="0"/>
                                  <w:marBottom w:val="0"/>
                                  <w:divBdr>
                                    <w:top w:val="none" w:sz="0" w:space="0" w:color="auto"/>
                                    <w:left w:val="none" w:sz="0" w:space="0" w:color="auto"/>
                                    <w:bottom w:val="none" w:sz="0" w:space="0" w:color="auto"/>
                                    <w:right w:val="none" w:sz="0" w:space="0" w:color="auto"/>
                                  </w:divBdr>
                                  <w:divsChild>
                                    <w:div w:id="278222647">
                                      <w:marLeft w:val="0"/>
                                      <w:marRight w:val="0"/>
                                      <w:marTop w:val="150"/>
                                      <w:marBottom w:val="0"/>
                                      <w:divBdr>
                                        <w:top w:val="none" w:sz="0" w:space="0" w:color="auto"/>
                                        <w:left w:val="none" w:sz="0" w:space="0" w:color="auto"/>
                                        <w:bottom w:val="none" w:sz="0" w:space="0" w:color="auto"/>
                                        <w:right w:val="none" w:sz="0" w:space="0" w:color="auto"/>
                                      </w:divBdr>
                                      <w:divsChild>
                                        <w:div w:id="1040781700">
                                          <w:marLeft w:val="0"/>
                                          <w:marRight w:val="0"/>
                                          <w:marTop w:val="0"/>
                                          <w:marBottom w:val="0"/>
                                          <w:divBdr>
                                            <w:top w:val="none" w:sz="0" w:space="0" w:color="auto"/>
                                            <w:left w:val="none" w:sz="0" w:space="0" w:color="auto"/>
                                            <w:bottom w:val="none" w:sz="0" w:space="0" w:color="auto"/>
                                            <w:right w:val="none" w:sz="0" w:space="0" w:color="auto"/>
                                          </w:divBdr>
                                        </w:div>
                                        <w:div w:id="1170293687">
                                          <w:marLeft w:val="0"/>
                                          <w:marRight w:val="0"/>
                                          <w:marTop w:val="75"/>
                                          <w:marBottom w:val="150"/>
                                          <w:divBdr>
                                            <w:top w:val="none" w:sz="0" w:space="0" w:color="auto"/>
                                            <w:left w:val="none" w:sz="0" w:space="0" w:color="auto"/>
                                            <w:bottom w:val="none" w:sz="0" w:space="0" w:color="auto"/>
                                            <w:right w:val="none" w:sz="0" w:space="0" w:color="auto"/>
                                          </w:divBdr>
                                          <w:divsChild>
                                            <w:div w:id="305166883">
                                              <w:marLeft w:val="0"/>
                                              <w:marRight w:val="0"/>
                                              <w:marTop w:val="0"/>
                                              <w:marBottom w:val="0"/>
                                              <w:divBdr>
                                                <w:top w:val="none" w:sz="0" w:space="0" w:color="auto"/>
                                                <w:left w:val="none" w:sz="0" w:space="0" w:color="auto"/>
                                                <w:bottom w:val="none" w:sz="0" w:space="0" w:color="auto"/>
                                                <w:right w:val="none" w:sz="0" w:space="0" w:color="auto"/>
                                              </w:divBdr>
                                            </w:div>
                                          </w:divsChild>
                                        </w:div>
                                        <w:div w:id="683870398">
                                          <w:marLeft w:val="0"/>
                                          <w:marRight w:val="0"/>
                                          <w:marTop w:val="0"/>
                                          <w:marBottom w:val="0"/>
                                          <w:divBdr>
                                            <w:top w:val="none" w:sz="0" w:space="0" w:color="auto"/>
                                            <w:left w:val="none" w:sz="0" w:space="0" w:color="auto"/>
                                            <w:bottom w:val="none" w:sz="0" w:space="0" w:color="auto"/>
                                            <w:right w:val="none" w:sz="0" w:space="0" w:color="auto"/>
                                          </w:divBdr>
                                        </w:div>
                                        <w:div w:id="1006636">
                                          <w:marLeft w:val="0"/>
                                          <w:marRight w:val="0"/>
                                          <w:marTop w:val="75"/>
                                          <w:marBottom w:val="150"/>
                                          <w:divBdr>
                                            <w:top w:val="none" w:sz="0" w:space="0" w:color="auto"/>
                                            <w:left w:val="none" w:sz="0" w:space="0" w:color="auto"/>
                                            <w:bottom w:val="none" w:sz="0" w:space="0" w:color="auto"/>
                                            <w:right w:val="none" w:sz="0" w:space="0" w:color="auto"/>
                                          </w:divBdr>
                                          <w:divsChild>
                                            <w:div w:id="1985962081">
                                              <w:marLeft w:val="0"/>
                                              <w:marRight w:val="0"/>
                                              <w:marTop w:val="0"/>
                                              <w:marBottom w:val="0"/>
                                              <w:divBdr>
                                                <w:top w:val="none" w:sz="0" w:space="0" w:color="auto"/>
                                                <w:left w:val="none" w:sz="0" w:space="0" w:color="auto"/>
                                                <w:bottom w:val="none" w:sz="0" w:space="0" w:color="auto"/>
                                                <w:right w:val="none" w:sz="0" w:space="0" w:color="auto"/>
                                              </w:divBdr>
                                            </w:div>
                                          </w:divsChild>
                                        </w:div>
                                        <w:div w:id="1824855710">
                                          <w:marLeft w:val="0"/>
                                          <w:marRight w:val="0"/>
                                          <w:marTop w:val="0"/>
                                          <w:marBottom w:val="0"/>
                                          <w:divBdr>
                                            <w:top w:val="none" w:sz="0" w:space="0" w:color="auto"/>
                                            <w:left w:val="none" w:sz="0" w:space="0" w:color="auto"/>
                                            <w:bottom w:val="none" w:sz="0" w:space="0" w:color="auto"/>
                                            <w:right w:val="none" w:sz="0" w:space="0" w:color="auto"/>
                                          </w:divBdr>
                                        </w:div>
                                        <w:div w:id="1224440556">
                                          <w:marLeft w:val="0"/>
                                          <w:marRight w:val="0"/>
                                          <w:marTop w:val="75"/>
                                          <w:marBottom w:val="150"/>
                                          <w:divBdr>
                                            <w:top w:val="none" w:sz="0" w:space="0" w:color="auto"/>
                                            <w:left w:val="none" w:sz="0" w:space="0" w:color="auto"/>
                                            <w:bottom w:val="none" w:sz="0" w:space="0" w:color="auto"/>
                                            <w:right w:val="none" w:sz="0" w:space="0" w:color="auto"/>
                                          </w:divBdr>
                                          <w:divsChild>
                                            <w:div w:id="1016810410">
                                              <w:marLeft w:val="0"/>
                                              <w:marRight w:val="0"/>
                                              <w:marTop w:val="0"/>
                                              <w:marBottom w:val="0"/>
                                              <w:divBdr>
                                                <w:top w:val="none" w:sz="0" w:space="0" w:color="auto"/>
                                                <w:left w:val="none" w:sz="0" w:space="0" w:color="auto"/>
                                                <w:bottom w:val="none" w:sz="0" w:space="0" w:color="auto"/>
                                                <w:right w:val="none" w:sz="0" w:space="0" w:color="auto"/>
                                              </w:divBdr>
                                            </w:div>
                                          </w:divsChild>
                                        </w:div>
                                        <w:div w:id="255555234">
                                          <w:marLeft w:val="0"/>
                                          <w:marRight w:val="0"/>
                                          <w:marTop w:val="0"/>
                                          <w:marBottom w:val="0"/>
                                          <w:divBdr>
                                            <w:top w:val="none" w:sz="0" w:space="0" w:color="auto"/>
                                            <w:left w:val="none" w:sz="0" w:space="0" w:color="auto"/>
                                            <w:bottom w:val="none" w:sz="0" w:space="0" w:color="auto"/>
                                            <w:right w:val="none" w:sz="0" w:space="0" w:color="auto"/>
                                          </w:divBdr>
                                        </w:div>
                                        <w:div w:id="816217647">
                                          <w:marLeft w:val="0"/>
                                          <w:marRight w:val="0"/>
                                          <w:marTop w:val="75"/>
                                          <w:marBottom w:val="150"/>
                                          <w:divBdr>
                                            <w:top w:val="none" w:sz="0" w:space="0" w:color="auto"/>
                                            <w:left w:val="none" w:sz="0" w:space="0" w:color="auto"/>
                                            <w:bottom w:val="none" w:sz="0" w:space="0" w:color="auto"/>
                                            <w:right w:val="none" w:sz="0" w:space="0" w:color="auto"/>
                                          </w:divBdr>
                                          <w:divsChild>
                                            <w:div w:id="1604803572">
                                              <w:marLeft w:val="0"/>
                                              <w:marRight w:val="0"/>
                                              <w:marTop w:val="0"/>
                                              <w:marBottom w:val="0"/>
                                              <w:divBdr>
                                                <w:top w:val="none" w:sz="0" w:space="0" w:color="auto"/>
                                                <w:left w:val="none" w:sz="0" w:space="0" w:color="auto"/>
                                                <w:bottom w:val="none" w:sz="0" w:space="0" w:color="auto"/>
                                                <w:right w:val="none" w:sz="0" w:space="0" w:color="auto"/>
                                              </w:divBdr>
                                            </w:div>
                                          </w:divsChild>
                                        </w:div>
                                        <w:div w:id="159798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510</Words>
  <Characters>2809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MEE Frederic</dc:creator>
  <cp:keywords/>
  <dc:description/>
  <cp:lastModifiedBy>LE MEE Frederic</cp:lastModifiedBy>
  <cp:revision>4</cp:revision>
  <dcterms:created xsi:type="dcterms:W3CDTF">2023-03-17T14:44:00Z</dcterms:created>
  <dcterms:modified xsi:type="dcterms:W3CDTF">2023-03-17T16:14:00Z</dcterms:modified>
</cp:coreProperties>
</file>