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F581" w14:textId="77777777" w:rsidR="00716EEE" w:rsidRPr="00AB2FF8" w:rsidRDefault="00716EEE" w:rsidP="00AF16EB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52D5F582" w14:textId="51C0B030" w:rsidR="00716EEE" w:rsidRPr="00AB2FF8" w:rsidRDefault="008D2852" w:rsidP="00AF16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24" w:hanging="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</w:pPr>
      <w:r w:rsidRPr="00AB2FF8"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  <w:t>Practical exercise</w:t>
      </w:r>
      <w:r w:rsidR="00906071" w:rsidRPr="00AB2FF8"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  <w:t xml:space="preserve"> No. </w:t>
      </w:r>
      <w:r w:rsidR="00906071"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3</w:t>
      </w:r>
    </w:p>
    <w:p w14:paraId="52D5F583" w14:textId="6F37EC2F" w:rsidR="00716EEE" w:rsidRPr="00AB2FF8" w:rsidRDefault="00906071" w:rsidP="00AF16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24" w:hanging="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</w:pPr>
      <w:r w:rsidRPr="00AB2FF8">
        <w:rPr>
          <w:rFonts w:ascii="Arial" w:eastAsia="Arial" w:hAnsi="Arial" w:cs="Arial"/>
          <w:b/>
          <w:color w:val="000000"/>
          <w:sz w:val="24"/>
          <w:szCs w:val="24"/>
          <w:u w:val="single"/>
          <w:lang w:val="en-GB"/>
        </w:rPr>
        <w:t>Precautionary measures</w:t>
      </w:r>
    </w:p>
    <w:p w14:paraId="52D5F584" w14:textId="77777777" w:rsidR="00716EEE" w:rsidRPr="00AB2FF8" w:rsidRDefault="00716EEE">
      <w:pPr>
        <w:ind w:left="0" w:hanging="2"/>
        <w:rPr>
          <w:rFonts w:ascii="Arial" w:eastAsia="Arial" w:hAnsi="Arial" w:cs="Arial"/>
          <w:sz w:val="24"/>
          <w:szCs w:val="24"/>
          <w:lang w:val="en-GB"/>
        </w:rPr>
      </w:pPr>
    </w:p>
    <w:p w14:paraId="52D5F585" w14:textId="44344F06" w:rsidR="00716EEE" w:rsidRPr="00AB2FF8" w:rsidRDefault="0028576C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Facts of the case:</w:t>
      </w:r>
    </w:p>
    <w:p w14:paraId="52D5F586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87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88" w14:textId="1F3BA05C" w:rsidR="00716EEE" w:rsidRPr="00AB2FF8" w:rsidRDefault="0028576C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Let us </w:t>
      </w:r>
      <w:r w:rsidR="002B413E" w:rsidRPr="00AB2FF8">
        <w:rPr>
          <w:rFonts w:ascii="Arial" w:eastAsia="Arial" w:hAnsi="Arial" w:cs="Arial"/>
          <w:sz w:val="24"/>
          <w:szCs w:val="24"/>
          <w:lang w:val="en-GB"/>
        </w:rPr>
        <w:t>return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to the same case:</w:t>
      </w:r>
    </w:p>
    <w:p w14:paraId="52D5F589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2466884D" w14:textId="669A53EA" w:rsidR="00093B52" w:rsidRPr="00AB2FF8" w:rsidRDefault="00093B52" w:rsidP="00093B52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The Public Prosecutor’s Office has brought charges against 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Micaela Cruz, Javier López, Nicolás Gómez, Gustavo Ruiz and Valeria Castro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as members of a criminal organisation that carries out vehicle thefts and sells stolen motor vehicle parts. Among the criminal charges is the crime of money laundering. The unlawful operations </w:t>
      </w:r>
      <w:r w:rsidR="00F32F21" w:rsidRPr="00AB2FF8">
        <w:rPr>
          <w:rFonts w:ascii="Arial" w:eastAsia="Arial" w:hAnsi="Arial" w:cs="Arial"/>
          <w:sz w:val="24"/>
          <w:szCs w:val="24"/>
          <w:lang w:val="en-GB"/>
        </w:rPr>
        <w:t xml:space="preserve">investigated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cover the period from 2018 to 2021, years in which the laundering of approximately 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USD 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40 million from this criminal activity </w:t>
      </w:r>
      <w:r w:rsidR="009C4A8B" w:rsidRPr="00AB2FF8">
        <w:rPr>
          <w:rFonts w:ascii="Arial" w:eastAsia="Arial" w:hAnsi="Arial" w:cs="Arial"/>
          <w:sz w:val="24"/>
          <w:szCs w:val="24"/>
          <w:lang w:val="en-GB"/>
        </w:rPr>
        <w:t>is being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investigated. The Public Prosecutor’s Office has reached the standard required to obtain search warrants in Country A. These warrants have been </w:t>
      </w:r>
      <w:r w:rsidR="001D4850" w:rsidRPr="00AB2FF8">
        <w:rPr>
          <w:rFonts w:ascii="Arial" w:eastAsia="Arial" w:hAnsi="Arial" w:cs="Arial"/>
          <w:sz w:val="24"/>
          <w:szCs w:val="24"/>
          <w:lang w:val="en-GB"/>
        </w:rPr>
        <w:t>executed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,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and the investigation continues.</w:t>
      </w:r>
    </w:p>
    <w:p w14:paraId="52D5F58B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8C" w14:textId="0072B5A6" w:rsidR="00716EEE" w:rsidRPr="00AB2FF8" w:rsidRDefault="001E10DB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In this part of the exercise, we will focus on situations </w:t>
      </w:r>
      <w:r w:rsidR="00601C8E" w:rsidRPr="00AB2FF8">
        <w:rPr>
          <w:rFonts w:ascii="Arial" w:eastAsia="Arial" w:hAnsi="Arial" w:cs="Arial"/>
          <w:sz w:val="24"/>
          <w:szCs w:val="24"/>
          <w:lang w:val="en-GB"/>
        </w:rPr>
        <w:t>unfolding in the local territory</w:t>
      </w:r>
      <w:r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8D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8E" w14:textId="0CB602E6" w:rsidR="00716EEE" w:rsidRPr="00AB2FF8" w:rsidRDefault="00E51BB7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>The following informati</w:t>
      </w:r>
      <w:r w:rsidR="009C4A8B" w:rsidRPr="00AB2FF8">
        <w:rPr>
          <w:rFonts w:ascii="Arial" w:eastAsia="Arial" w:hAnsi="Arial" w:cs="Arial"/>
          <w:sz w:val="24"/>
          <w:szCs w:val="24"/>
          <w:lang w:val="en-GB"/>
        </w:rPr>
        <w:t>o</w:t>
      </w:r>
      <w:r w:rsidRPr="00AB2FF8">
        <w:rPr>
          <w:rFonts w:ascii="Arial" w:eastAsia="Arial" w:hAnsi="Arial" w:cs="Arial"/>
          <w:sz w:val="24"/>
          <w:szCs w:val="24"/>
          <w:lang w:val="en-GB"/>
        </w:rPr>
        <w:t>n an</w:t>
      </w:r>
      <w:r w:rsidR="00DD7CF9" w:rsidRPr="00AB2FF8">
        <w:rPr>
          <w:rFonts w:ascii="Arial" w:eastAsia="Arial" w:hAnsi="Arial" w:cs="Arial"/>
          <w:sz w:val="24"/>
          <w:szCs w:val="24"/>
          <w:lang w:val="en-GB"/>
        </w:rPr>
        <w:t xml:space="preserve">d evidence </w:t>
      </w:r>
      <w:r w:rsidR="000A45F1" w:rsidRPr="00AB2FF8">
        <w:rPr>
          <w:rFonts w:ascii="Arial" w:eastAsia="Arial" w:hAnsi="Arial" w:cs="Arial"/>
          <w:sz w:val="24"/>
          <w:szCs w:val="24"/>
          <w:lang w:val="en-GB"/>
        </w:rPr>
        <w:t>have</w:t>
      </w:r>
      <w:r w:rsidR="00DD7CF9" w:rsidRPr="00AB2FF8">
        <w:rPr>
          <w:rFonts w:ascii="Arial" w:eastAsia="Arial" w:hAnsi="Arial" w:cs="Arial"/>
          <w:sz w:val="24"/>
          <w:szCs w:val="24"/>
          <w:lang w:val="en-GB"/>
        </w:rPr>
        <w:t xml:space="preserve"> been gathered as part of the investigation</w:t>
      </w:r>
      <w:r w:rsidRPr="00AB2FF8">
        <w:rPr>
          <w:rFonts w:ascii="Arial" w:eastAsia="Arial" w:hAnsi="Arial" w:cs="Arial"/>
          <w:sz w:val="24"/>
          <w:szCs w:val="24"/>
          <w:lang w:val="en-GB"/>
        </w:rPr>
        <w:t>:</w:t>
      </w:r>
    </w:p>
    <w:p w14:paraId="52D5F58F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90" w14:textId="08A5EB40" w:rsidR="00716EEE" w:rsidRPr="00AB2FF8" w:rsidRDefault="00FD1261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The </w:t>
      </w:r>
      <w:r w:rsidR="00F32F21" w:rsidRPr="00AB2FF8">
        <w:rPr>
          <w:rFonts w:ascii="Arial" w:eastAsia="Arial" w:hAnsi="Arial" w:cs="Arial"/>
          <w:sz w:val="24"/>
          <w:szCs w:val="24"/>
          <w:lang w:val="en-GB"/>
        </w:rPr>
        <w:t>defendant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Micaela Cruz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purchased a motor vehicle </w:t>
      </w:r>
      <w:r w:rsidR="005B0167" w:rsidRPr="00AB2FF8">
        <w:rPr>
          <w:rFonts w:ascii="Arial" w:eastAsia="Arial" w:hAnsi="Arial" w:cs="Arial"/>
          <w:sz w:val="24"/>
          <w:szCs w:val="24"/>
          <w:lang w:val="en-GB"/>
        </w:rPr>
        <w:t>regist</w:t>
      </w:r>
      <w:r w:rsidR="006F229F" w:rsidRPr="00AB2FF8">
        <w:rPr>
          <w:rFonts w:ascii="Arial" w:eastAsia="Arial" w:hAnsi="Arial" w:cs="Arial"/>
          <w:sz w:val="24"/>
          <w:szCs w:val="24"/>
          <w:lang w:val="en-GB"/>
        </w:rPr>
        <w:t>ration</w:t>
      </w:r>
      <w:r w:rsidR="00347BD4"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sz w:val="24"/>
          <w:szCs w:val="24"/>
          <w:lang w:val="en-GB"/>
        </w:rPr>
        <w:t>567</w:t>
      </w:r>
      <w:r w:rsidR="00347BD4" w:rsidRPr="00AB2FF8">
        <w:rPr>
          <w:rFonts w:ascii="Arial" w:eastAsia="Arial" w:hAnsi="Arial" w:cs="Arial"/>
          <w:sz w:val="24"/>
          <w:szCs w:val="24"/>
          <w:lang w:val="en-GB"/>
        </w:rPr>
        <w:noBreakHyphen/>
      </w:r>
      <w:r w:rsidRPr="00AB2FF8">
        <w:rPr>
          <w:rFonts w:ascii="Arial" w:eastAsia="Arial" w:hAnsi="Arial" w:cs="Arial"/>
          <w:sz w:val="24"/>
          <w:szCs w:val="24"/>
          <w:lang w:val="en-GB"/>
        </w:rPr>
        <w:t>XWO</w:t>
      </w:r>
      <w:r w:rsidR="00347BD4" w:rsidRPr="00AB2FF8">
        <w:rPr>
          <w:rFonts w:ascii="Arial" w:eastAsia="Arial" w:hAnsi="Arial" w:cs="Arial"/>
          <w:sz w:val="24"/>
          <w:szCs w:val="24"/>
          <w:lang w:val="en-GB"/>
        </w:rPr>
        <w:noBreakHyphen/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999 </w:t>
      </w:r>
      <w:r w:rsidR="00347BD4" w:rsidRPr="00AB2FF8">
        <w:rPr>
          <w:rFonts w:ascii="Arial" w:eastAsia="Arial" w:hAnsi="Arial" w:cs="Arial"/>
          <w:sz w:val="24"/>
          <w:szCs w:val="24"/>
          <w:lang w:val="en-GB"/>
        </w:rPr>
        <w:t xml:space="preserve">in the city of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Caracova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347BD4" w:rsidRPr="00AB2FF8">
        <w:rPr>
          <w:rFonts w:ascii="Arial" w:eastAsia="Arial" w:hAnsi="Arial" w:cs="Arial"/>
          <w:sz w:val="24"/>
          <w:szCs w:val="24"/>
          <w:lang w:val="en-GB"/>
        </w:rPr>
        <w:t xml:space="preserve">in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2010. </w:t>
      </w:r>
      <w:r w:rsidR="00347BD4" w:rsidRPr="00AB2FF8">
        <w:rPr>
          <w:rFonts w:ascii="Arial" w:eastAsia="Arial" w:hAnsi="Arial" w:cs="Arial"/>
          <w:sz w:val="24"/>
          <w:szCs w:val="24"/>
          <w:lang w:val="en-GB"/>
        </w:rPr>
        <w:t xml:space="preserve">According to the national </w:t>
      </w:r>
      <w:r w:rsidR="00A0472F" w:rsidRPr="00AB2FF8">
        <w:rPr>
          <w:rFonts w:ascii="Arial" w:eastAsia="Arial" w:hAnsi="Arial" w:cs="Arial"/>
          <w:sz w:val="24"/>
          <w:szCs w:val="24"/>
          <w:lang w:val="en-GB"/>
        </w:rPr>
        <w:t xml:space="preserve">supervisory authority, the vehicle has a current value of </w:t>
      </w:r>
      <w:r w:rsidR="00603162" w:rsidRPr="00AB2FF8">
        <w:rPr>
          <w:rFonts w:ascii="Arial" w:eastAsia="Arial" w:hAnsi="Arial" w:cs="Arial"/>
          <w:sz w:val="24"/>
          <w:szCs w:val="24"/>
          <w:lang w:val="en-GB"/>
        </w:rPr>
        <w:t>USD </w:t>
      </w:r>
      <w:r w:rsidRPr="00AB2FF8">
        <w:rPr>
          <w:rFonts w:ascii="Arial" w:eastAsia="Arial" w:hAnsi="Arial" w:cs="Arial"/>
          <w:sz w:val="24"/>
          <w:szCs w:val="24"/>
          <w:lang w:val="en-GB"/>
        </w:rPr>
        <w:t>200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,</w:t>
      </w:r>
      <w:r w:rsidRPr="00AB2FF8">
        <w:rPr>
          <w:rFonts w:ascii="Arial" w:eastAsia="Arial" w:hAnsi="Arial" w:cs="Arial"/>
          <w:sz w:val="24"/>
          <w:szCs w:val="24"/>
          <w:lang w:val="en-GB"/>
        </w:rPr>
        <w:t>000.</w:t>
      </w:r>
    </w:p>
    <w:p w14:paraId="52D5F591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92" w14:textId="64EBEBC3" w:rsidR="00716EEE" w:rsidRPr="00AB2FF8" w:rsidRDefault="00603162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The </w:t>
      </w:r>
      <w:r w:rsidR="00F32F21" w:rsidRPr="00AB2FF8">
        <w:rPr>
          <w:rFonts w:ascii="Arial" w:eastAsia="Arial" w:hAnsi="Arial" w:cs="Arial"/>
          <w:sz w:val="24"/>
          <w:szCs w:val="24"/>
          <w:lang w:val="en-GB"/>
        </w:rPr>
        <w:t>defendant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Javier López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="00EE0010" w:rsidRPr="00AB2FF8">
        <w:rPr>
          <w:rFonts w:ascii="Arial" w:eastAsia="Arial" w:hAnsi="Arial" w:cs="Arial"/>
          <w:sz w:val="24"/>
          <w:szCs w:val="24"/>
          <w:lang w:val="en-GB"/>
        </w:rPr>
        <w:t xml:space="preserve">lives in an apartment in the city of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Grandes Avenidas, </w:t>
      </w:r>
      <w:r w:rsidR="00EE0010" w:rsidRPr="00AB2FF8">
        <w:rPr>
          <w:rFonts w:ascii="Arial" w:eastAsia="Arial" w:hAnsi="Arial" w:cs="Arial"/>
          <w:sz w:val="24"/>
          <w:szCs w:val="24"/>
          <w:lang w:val="en-GB"/>
        </w:rPr>
        <w:t xml:space="preserve">which he purchased in July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2019, </w:t>
      </w:r>
      <w:r w:rsidR="00EE0010" w:rsidRPr="00AB2FF8">
        <w:rPr>
          <w:rFonts w:ascii="Arial" w:eastAsia="Arial" w:hAnsi="Arial" w:cs="Arial"/>
          <w:sz w:val="24"/>
          <w:szCs w:val="24"/>
          <w:lang w:val="en-GB"/>
        </w:rPr>
        <w:t xml:space="preserve">and it is suspected that he bought it with the proceeds from the </w:t>
      </w:r>
      <w:r w:rsidR="0028648F" w:rsidRPr="00AB2FF8">
        <w:rPr>
          <w:rFonts w:ascii="Arial" w:eastAsia="Arial" w:hAnsi="Arial" w:cs="Arial"/>
          <w:sz w:val="24"/>
          <w:szCs w:val="24"/>
          <w:lang w:val="en-GB"/>
        </w:rPr>
        <w:t xml:space="preserve">illegal activities he </w:t>
      </w:r>
      <w:r w:rsidR="004E7761" w:rsidRPr="00AB2FF8">
        <w:rPr>
          <w:rFonts w:ascii="Arial" w:eastAsia="Arial" w:hAnsi="Arial" w:cs="Arial"/>
          <w:sz w:val="24"/>
          <w:szCs w:val="24"/>
          <w:lang w:val="en-GB"/>
        </w:rPr>
        <w:t>was carrying on</w:t>
      </w:r>
      <w:r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93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94" w14:textId="778C9178" w:rsidR="00716EEE" w:rsidRPr="00AB2FF8" w:rsidRDefault="00B36B53" w:rsidP="00B36B53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>A search was carried out at a commer</w:t>
      </w:r>
      <w:r w:rsidRPr="00AB2FF8">
        <w:rPr>
          <w:rFonts w:ascii="Arial" w:eastAsia="Arial" w:hAnsi="Arial" w:cs="Arial"/>
          <w:color w:val="000000"/>
          <w:sz w:val="24"/>
          <w:szCs w:val="24"/>
          <w:lang w:val="en-GB"/>
        </w:rPr>
        <w:t>cial premises</w:t>
      </w:r>
      <w:r w:rsidR="006B19F0" w:rsidRPr="00AB2FF8">
        <w:rPr>
          <w:rFonts w:ascii="Arial" w:eastAsia="Arial" w:hAnsi="Arial" w:cs="Arial"/>
          <w:color w:val="000000"/>
          <w:sz w:val="24"/>
          <w:szCs w:val="24"/>
          <w:lang w:val="en-GB"/>
        </w:rPr>
        <w:t>,</w:t>
      </w:r>
      <w:r w:rsidRPr="00AB2FF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="000566D1" w:rsidRPr="00AB2FF8">
        <w:rPr>
          <w:rFonts w:ascii="Arial" w:eastAsia="Arial" w:hAnsi="Arial" w:cs="Arial"/>
          <w:color w:val="000000"/>
          <w:sz w:val="24"/>
          <w:szCs w:val="24"/>
          <w:lang w:val="en-GB"/>
        </w:rPr>
        <w:t>which had a business selling spare parts to the public and a store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="000566D1" w:rsidRPr="00AB2FF8">
        <w:rPr>
          <w:rFonts w:ascii="Arial" w:eastAsia="Arial" w:hAnsi="Arial" w:cs="Arial"/>
          <w:sz w:val="24"/>
          <w:szCs w:val="24"/>
          <w:lang w:val="en-GB"/>
        </w:rPr>
        <w:t xml:space="preserve">The premises are located in the centre of the coastal town of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Comandante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Morozán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="000566D1" w:rsidRPr="00AB2FF8">
        <w:rPr>
          <w:rFonts w:ascii="Arial" w:eastAsia="Arial" w:hAnsi="Arial" w:cs="Arial"/>
          <w:sz w:val="24"/>
          <w:szCs w:val="24"/>
          <w:lang w:val="en-GB"/>
        </w:rPr>
        <w:t xml:space="preserve">A large number of </w:t>
      </w:r>
      <w:r w:rsidR="002B5DB4" w:rsidRPr="00AB2FF8">
        <w:rPr>
          <w:rFonts w:ascii="Arial" w:eastAsia="Arial" w:hAnsi="Arial" w:cs="Arial"/>
          <w:sz w:val="24"/>
          <w:szCs w:val="24"/>
          <w:lang w:val="en-GB"/>
        </w:rPr>
        <w:t>disassembled vehicles and spare parts</w:t>
      </w:r>
      <w:r w:rsidR="00474C06" w:rsidRPr="00AB2FF8">
        <w:rPr>
          <w:rFonts w:ascii="Arial" w:eastAsia="Arial" w:hAnsi="Arial" w:cs="Arial"/>
          <w:sz w:val="24"/>
          <w:szCs w:val="24"/>
          <w:lang w:val="en-GB"/>
        </w:rPr>
        <w:t xml:space="preserve"> were found</w:t>
      </w:r>
      <w:r w:rsidR="002B5DB4" w:rsidRPr="00AB2FF8">
        <w:rPr>
          <w:rFonts w:ascii="Arial" w:eastAsia="Arial" w:hAnsi="Arial" w:cs="Arial"/>
          <w:sz w:val="24"/>
          <w:szCs w:val="24"/>
          <w:lang w:val="en-GB"/>
        </w:rPr>
        <w:t xml:space="preserve">. The premises and store are </w:t>
      </w:r>
      <w:r w:rsidR="00AE5777" w:rsidRPr="00AB2FF8">
        <w:rPr>
          <w:rFonts w:ascii="Arial" w:eastAsia="Arial" w:hAnsi="Arial" w:cs="Arial"/>
          <w:sz w:val="24"/>
          <w:szCs w:val="24"/>
          <w:lang w:val="en-GB"/>
        </w:rPr>
        <w:t>frequented by employees, customers and suppliers</w:t>
      </w:r>
      <w:r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95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96" w14:textId="6B8FB3F1" w:rsidR="00716EEE" w:rsidRPr="00AB2FF8" w:rsidRDefault="000F2C51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>Dur</w:t>
      </w:r>
      <w:r w:rsidR="00AE5777" w:rsidRPr="00AB2FF8">
        <w:rPr>
          <w:rFonts w:ascii="Arial" w:eastAsia="Arial" w:hAnsi="Arial" w:cs="Arial"/>
          <w:sz w:val="24"/>
          <w:szCs w:val="24"/>
          <w:lang w:val="en-GB"/>
        </w:rPr>
        <w:t xml:space="preserve">ing </w:t>
      </w:r>
      <w:r w:rsidRPr="00AB2FF8">
        <w:rPr>
          <w:rFonts w:ascii="Arial" w:eastAsia="Arial" w:hAnsi="Arial" w:cs="Arial"/>
          <w:sz w:val="24"/>
          <w:szCs w:val="24"/>
          <w:lang w:val="en-GB"/>
        </w:rPr>
        <w:t>2020</w:t>
      </w:r>
      <w:r w:rsidR="00AE5777" w:rsidRPr="00AB2FF8">
        <w:rPr>
          <w:rFonts w:ascii="Arial" w:eastAsia="Arial" w:hAnsi="Arial" w:cs="Arial"/>
          <w:sz w:val="24"/>
          <w:szCs w:val="24"/>
          <w:lang w:val="en-GB"/>
        </w:rPr>
        <w:t>,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Javier López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="00AE5777" w:rsidRPr="00AB2FF8">
        <w:rPr>
          <w:rFonts w:ascii="Arial" w:eastAsia="Arial" w:hAnsi="Arial" w:cs="Arial"/>
          <w:sz w:val="24"/>
          <w:szCs w:val="24"/>
          <w:lang w:val="en-GB"/>
        </w:rPr>
        <w:t xml:space="preserve">purchased a total of </w:t>
      </w:r>
      <w:r w:rsidRPr="00AB2FF8">
        <w:rPr>
          <w:rFonts w:ascii="Arial" w:eastAsia="Arial" w:hAnsi="Arial" w:cs="Arial"/>
          <w:sz w:val="24"/>
          <w:szCs w:val="24"/>
          <w:lang w:val="en-GB"/>
        </w:rPr>
        <w:t>1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,</w:t>
      </w:r>
      <w:r w:rsidRPr="00AB2FF8">
        <w:rPr>
          <w:rFonts w:ascii="Arial" w:eastAsia="Arial" w:hAnsi="Arial" w:cs="Arial"/>
          <w:sz w:val="24"/>
          <w:szCs w:val="24"/>
          <w:lang w:val="en-GB"/>
        </w:rPr>
        <w:t>000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 </w:t>
      </w:r>
      <w:r w:rsidR="003007DB" w:rsidRPr="00AB2FF8">
        <w:rPr>
          <w:rFonts w:ascii="Arial" w:eastAsia="Arial" w:hAnsi="Arial" w:cs="Arial"/>
          <w:sz w:val="24"/>
          <w:szCs w:val="24"/>
          <w:lang w:val="en-GB"/>
        </w:rPr>
        <w:t xml:space="preserve">registered shares in a company called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Florísima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S.A., </w:t>
      </w:r>
      <w:r w:rsidR="003007DB" w:rsidRPr="00AB2FF8">
        <w:rPr>
          <w:rFonts w:ascii="Arial" w:eastAsia="Arial" w:hAnsi="Arial" w:cs="Arial"/>
          <w:sz w:val="24"/>
          <w:szCs w:val="24"/>
          <w:lang w:val="en-GB"/>
        </w:rPr>
        <w:t>and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150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 </w:t>
      </w:r>
      <w:r w:rsidR="00FC791F" w:rsidRPr="00AB2FF8">
        <w:rPr>
          <w:rFonts w:ascii="Arial" w:eastAsia="Arial" w:hAnsi="Arial" w:cs="Arial"/>
          <w:sz w:val="24"/>
          <w:szCs w:val="24"/>
          <w:lang w:val="en-GB"/>
        </w:rPr>
        <w:t>shares in the company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Fitna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SRL. </w:t>
      </w:r>
      <w:r w:rsidR="00FC791F" w:rsidRPr="00AB2FF8">
        <w:rPr>
          <w:rFonts w:ascii="Arial" w:eastAsia="Arial" w:hAnsi="Arial" w:cs="Arial"/>
          <w:sz w:val="24"/>
          <w:szCs w:val="24"/>
          <w:lang w:val="en-GB"/>
        </w:rPr>
        <w:t xml:space="preserve">The shares in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Florísima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S.A. </w:t>
      </w:r>
      <w:r w:rsidR="00FC791F" w:rsidRPr="00AB2FF8">
        <w:rPr>
          <w:rFonts w:ascii="Arial" w:eastAsia="Arial" w:hAnsi="Arial" w:cs="Arial"/>
          <w:sz w:val="24"/>
          <w:szCs w:val="24"/>
          <w:lang w:val="en-GB"/>
        </w:rPr>
        <w:t>are worth USD </w:t>
      </w:r>
      <w:r w:rsidRPr="00AB2FF8">
        <w:rPr>
          <w:rFonts w:ascii="Arial" w:eastAsia="Arial" w:hAnsi="Arial" w:cs="Arial"/>
          <w:sz w:val="24"/>
          <w:szCs w:val="24"/>
          <w:lang w:val="en-GB"/>
        </w:rPr>
        <w:t>10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,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000 </w:t>
      </w:r>
      <w:r w:rsidR="00FC791F" w:rsidRPr="00AB2FF8">
        <w:rPr>
          <w:rFonts w:ascii="Arial" w:eastAsia="Arial" w:hAnsi="Arial" w:cs="Arial"/>
          <w:sz w:val="24"/>
          <w:szCs w:val="24"/>
          <w:lang w:val="en-GB"/>
        </w:rPr>
        <w:t>each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r w:rsidR="00FC791F" w:rsidRPr="00AB2FF8">
        <w:rPr>
          <w:rFonts w:ascii="Arial" w:eastAsia="Arial" w:hAnsi="Arial" w:cs="Arial"/>
          <w:sz w:val="24"/>
          <w:szCs w:val="24"/>
          <w:lang w:val="en-GB"/>
        </w:rPr>
        <w:t xml:space="preserve">whereas the shares in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Fitna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SRL </w:t>
      </w:r>
      <w:r w:rsidR="00FC791F" w:rsidRPr="00AB2FF8">
        <w:rPr>
          <w:rFonts w:ascii="Arial" w:eastAsia="Arial" w:hAnsi="Arial" w:cs="Arial"/>
          <w:sz w:val="24"/>
          <w:szCs w:val="24"/>
          <w:lang w:val="en-GB"/>
        </w:rPr>
        <w:t>are worth USD </w:t>
      </w:r>
      <w:r w:rsidRPr="00AB2FF8">
        <w:rPr>
          <w:rFonts w:ascii="Arial" w:eastAsia="Arial" w:hAnsi="Arial" w:cs="Arial"/>
          <w:sz w:val="24"/>
          <w:szCs w:val="24"/>
          <w:lang w:val="en-GB"/>
        </w:rPr>
        <w:t>5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,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000 </w:t>
      </w:r>
      <w:r w:rsidR="00FC791F" w:rsidRPr="00AB2FF8">
        <w:rPr>
          <w:rFonts w:ascii="Arial" w:eastAsia="Arial" w:hAnsi="Arial" w:cs="Arial"/>
          <w:sz w:val="24"/>
          <w:szCs w:val="24"/>
          <w:lang w:val="en-GB"/>
        </w:rPr>
        <w:t>each</w:t>
      </w:r>
      <w:r w:rsidRPr="00AB2FF8">
        <w:rPr>
          <w:rFonts w:ascii="Arial" w:eastAsia="Arial" w:hAnsi="Arial" w:cs="Arial"/>
          <w:sz w:val="24"/>
          <w:szCs w:val="24"/>
          <w:lang w:val="en-GB"/>
        </w:rPr>
        <w:t>. T</w:t>
      </w:r>
      <w:r w:rsidR="00B964AF" w:rsidRPr="00AB2FF8">
        <w:rPr>
          <w:rFonts w:ascii="Arial" w:eastAsia="Arial" w:hAnsi="Arial" w:cs="Arial"/>
          <w:sz w:val="24"/>
          <w:szCs w:val="24"/>
          <w:lang w:val="en-GB"/>
        </w:rPr>
        <w:t>hey were all purchased with the proceeds from the sale of stolen vehicle parts</w:t>
      </w:r>
      <w:r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97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98" w14:textId="1D738125" w:rsidR="00716EEE" w:rsidRPr="00AB2FF8" w:rsidRDefault="00B964AF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iCs/>
          <w:color w:val="000000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lastRenderedPageBreak/>
        <w:t xml:space="preserve">The </w:t>
      </w:r>
      <w:r w:rsidR="00F32F21" w:rsidRPr="00AB2FF8">
        <w:rPr>
          <w:rFonts w:ascii="Arial" w:eastAsia="Arial" w:hAnsi="Arial" w:cs="Arial"/>
          <w:sz w:val="24"/>
          <w:szCs w:val="24"/>
          <w:lang w:val="en-GB"/>
        </w:rPr>
        <w:t>defendant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Valeria Castro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is the owner of a </w:t>
      </w:r>
      <w:r w:rsidR="006B105B" w:rsidRPr="00AB2FF8">
        <w:rPr>
          <w:rFonts w:ascii="Arial" w:eastAsia="Arial" w:hAnsi="Arial" w:cs="Arial"/>
          <w:sz w:val="24"/>
          <w:szCs w:val="24"/>
          <w:lang w:val="en-GB"/>
        </w:rPr>
        <w:t xml:space="preserve">vessel registration </w:t>
      </w:r>
      <w:r w:rsidRPr="00AB2FF8">
        <w:rPr>
          <w:rFonts w:ascii="Arial" w:eastAsia="Arial" w:hAnsi="Arial" w:cs="Arial"/>
          <w:sz w:val="24"/>
          <w:szCs w:val="24"/>
          <w:lang w:val="en-GB"/>
        </w:rPr>
        <w:t>REY4456</w:t>
      </w:r>
      <w:r w:rsidR="00C36561" w:rsidRPr="00AB2FF8">
        <w:rPr>
          <w:rFonts w:ascii="Arial" w:eastAsia="Arial" w:hAnsi="Arial" w:cs="Arial"/>
          <w:sz w:val="24"/>
          <w:szCs w:val="24"/>
          <w:lang w:val="en-GB"/>
        </w:rPr>
        <w:t>, called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Mirasol. </w:t>
      </w:r>
      <w:r w:rsidR="0075712F" w:rsidRPr="00AB2FF8">
        <w:rPr>
          <w:rFonts w:ascii="Arial" w:eastAsia="Arial" w:hAnsi="Arial" w:cs="Arial"/>
          <w:sz w:val="24"/>
          <w:szCs w:val="24"/>
          <w:lang w:val="en-GB"/>
        </w:rPr>
        <w:t>While</w:t>
      </w:r>
      <w:r w:rsidR="008D4BF8" w:rsidRPr="00AB2FF8">
        <w:rPr>
          <w:rFonts w:ascii="Arial" w:eastAsia="Arial" w:hAnsi="Arial" w:cs="Arial"/>
          <w:sz w:val="24"/>
          <w:szCs w:val="24"/>
          <w:lang w:val="en-GB"/>
        </w:rPr>
        <w:t xml:space="preserve"> intercepti</w:t>
      </w:r>
      <w:r w:rsidR="0075712F" w:rsidRPr="00AB2FF8">
        <w:rPr>
          <w:rFonts w:ascii="Arial" w:eastAsia="Arial" w:hAnsi="Arial" w:cs="Arial"/>
          <w:sz w:val="24"/>
          <w:szCs w:val="24"/>
          <w:lang w:val="en-GB"/>
        </w:rPr>
        <w:t>ng</w:t>
      </w:r>
      <w:r w:rsidR="008D4BF8" w:rsidRPr="00AB2FF8">
        <w:rPr>
          <w:rFonts w:ascii="Arial" w:eastAsia="Arial" w:hAnsi="Arial" w:cs="Arial"/>
          <w:sz w:val="24"/>
          <w:szCs w:val="24"/>
          <w:lang w:val="en-GB"/>
        </w:rPr>
        <w:t xml:space="preserve"> telephone communications, the Public </w:t>
      </w:r>
      <w:r w:rsidR="000A45F1" w:rsidRPr="00AB2FF8">
        <w:rPr>
          <w:rFonts w:ascii="Arial" w:eastAsia="Arial" w:hAnsi="Arial" w:cs="Arial"/>
          <w:sz w:val="24"/>
          <w:szCs w:val="24"/>
          <w:lang w:val="en-GB"/>
        </w:rPr>
        <w:t>Prosecutor’s</w:t>
      </w:r>
      <w:r w:rsidR="008D4BF8" w:rsidRPr="00AB2FF8">
        <w:rPr>
          <w:rFonts w:ascii="Arial" w:eastAsia="Arial" w:hAnsi="Arial" w:cs="Arial"/>
          <w:sz w:val="24"/>
          <w:szCs w:val="24"/>
          <w:lang w:val="en-GB"/>
        </w:rPr>
        <w:t xml:space="preserve"> Office </w:t>
      </w:r>
      <w:r w:rsidR="0075712F" w:rsidRPr="00AB2FF8">
        <w:rPr>
          <w:rFonts w:ascii="Arial" w:eastAsia="Arial" w:hAnsi="Arial" w:cs="Arial"/>
          <w:sz w:val="24"/>
          <w:szCs w:val="24"/>
          <w:lang w:val="en-GB"/>
        </w:rPr>
        <w:t>heard a call from her to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Javier López, </w:t>
      </w:r>
      <w:r w:rsidR="0075712F" w:rsidRPr="00AB2FF8">
        <w:rPr>
          <w:rFonts w:ascii="Arial" w:eastAsia="Arial" w:hAnsi="Arial" w:cs="Arial"/>
          <w:sz w:val="24"/>
          <w:szCs w:val="24"/>
          <w:lang w:val="en-GB"/>
        </w:rPr>
        <w:t>in which she told him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iCs/>
          <w:sz w:val="24"/>
          <w:szCs w:val="24"/>
          <w:lang w:val="en-GB"/>
        </w:rPr>
        <w:t>“Miras</w:t>
      </w:r>
      <w:r w:rsidR="00B32901" w:rsidRPr="00AB2FF8">
        <w:rPr>
          <w:rFonts w:ascii="Arial" w:eastAsia="Arial" w:hAnsi="Arial" w:cs="Arial"/>
          <w:iCs/>
          <w:sz w:val="24"/>
          <w:szCs w:val="24"/>
          <w:lang w:val="en-GB"/>
        </w:rPr>
        <w:t>o</w:t>
      </w:r>
      <w:r w:rsidRPr="00AB2FF8">
        <w:rPr>
          <w:rFonts w:ascii="Arial" w:eastAsia="Arial" w:hAnsi="Arial" w:cs="Arial"/>
          <w:iCs/>
          <w:sz w:val="24"/>
          <w:szCs w:val="24"/>
          <w:lang w:val="en-GB"/>
        </w:rPr>
        <w:t xml:space="preserve">l </w:t>
      </w:r>
      <w:r w:rsidR="008301E9" w:rsidRPr="00AB2FF8">
        <w:rPr>
          <w:rFonts w:ascii="Arial" w:eastAsia="Arial" w:hAnsi="Arial" w:cs="Arial"/>
          <w:iCs/>
          <w:sz w:val="24"/>
          <w:szCs w:val="24"/>
          <w:lang w:val="en-GB"/>
        </w:rPr>
        <w:t>i</w:t>
      </w:r>
      <w:r w:rsidR="00CF32F0" w:rsidRPr="00AB2FF8">
        <w:rPr>
          <w:rFonts w:ascii="Arial" w:eastAsia="Arial" w:hAnsi="Arial" w:cs="Arial"/>
          <w:iCs/>
          <w:sz w:val="24"/>
          <w:szCs w:val="24"/>
          <w:lang w:val="en-GB"/>
        </w:rPr>
        <w:t>s</w:t>
      </w:r>
      <w:r w:rsidR="008301E9" w:rsidRPr="00AB2FF8">
        <w:rPr>
          <w:rFonts w:ascii="Arial" w:eastAsia="Arial" w:hAnsi="Arial" w:cs="Arial"/>
          <w:iCs/>
          <w:sz w:val="24"/>
          <w:szCs w:val="24"/>
          <w:lang w:val="en-GB"/>
        </w:rPr>
        <w:t xml:space="preserve"> </w:t>
      </w:r>
      <w:proofErr w:type="spellStart"/>
      <w:r w:rsidR="008301E9" w:rsidRPr="00AB2FF8">
        <w:rPr>
          <w:rFonts w:ascii="Arial" w:eastAsia="Arial" w:hAnsi="Arial" w:cs="Arial"/>
          <w:iCs/>
          <w:sz w:val="24"/>
          <w:szCs w:val="24"/>
          <w:lang w:val="en-GB"/>
        </w:rPr>
        <w:t>en</w:t>
      </w:r>
      <w:proofErr w:type="spellEnd"/>
      <w:r w:rsidR="008301E9" w:rsidRPr="00AB2FF8">
        <w:rPr>
          <w:rFonts w:ascii="Arial" w:eastAsia="Arial" w:hAnsi="Arial" w:cs="Arial"/>
          <w:iCs/>
          <w:sz w:val="24"/>
          <w:szCs w:val="24"/>
          <w:lang w:val="en-GB"/>
        </w:rPr>
        <w:t xml:space="preserve"> route to make the agreed delivery of ‘wheels’</w:t>
      </w:r>
      <w:r w:rsidR="00B32901" w:rsidRPr="00AB2FF8">
        <w:rPr>
          <w:rFonts w:ascii="Arial" w:eastAsia="Arial" w:hAnsi="Arial" w:cs="Arial"/>
          <w:iCs/>
          <w:sz w:val="24"/>
          <w:szCs w:val="24"/>
          <w:lang w:val="en-GB"/>
        </w:rPr>
        <w:t>”.</w:t>
      </w:r>
    </w:p>
    <w:p w14:paraId="52D5F599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9A" w14:textId="5A0B59AC" w:rsidR="00716EEE" w:rsidRPr="00AB2FF8" w:rsidRDefault="00760988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The </w:t>
      </w:r>
      <w:r w:rsidR="00F32F21" w:rsidRPr="00AB2FF8">
        <w:rPr>
          <w:rFonts w:ascii="Arial" w:eastAsia="Arial" w:hAnsi="Arial" w:cs="Arial"/>
          <w:sz w:val="24"/>
          <w:szCs w:val="24"/>
          <w:lang w:val="en-GB"/>
        </w:rPr>
        <w:t>defendant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Gustavo Ruiz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has a bank account with the Banco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Francés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>, which has a balance of USD 500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,</w:t>
      </w:r>
      <w:r w:rsidRPr="00AB2FF8">
        <w:rPr>
          <w:rFonts w:ascii="Arial" w:eastAsia="Arial" w:hAnsi="Arial" w:cs="Arial"/>
          <w:sz w:val="24"/>
          <w:szCs w:val="24"/>
          <w:lang w:val="en-GB"/>
        </w:rPr>
        <w:t>000</w:t>
      </w:r>
      <w:r w:rsidR="00693AE9" w:rsidRPr="00AB2FF8">
        <w:rPr>
          <w:rFonts w:ascii="Arial" w:eastAsia="Arial" w:hAnsi="Arial" w:cs="Arial"/>
          <w:sz w:val="24"/>
          <w:szCs w:val="24"/>
          <w:lang w:val="en-GB"/>
        </w:rPr>
        <w:t>, thought to be the proceeds from the sale of stolen vehicle parts</w:t>
      </w:r>
      <w:r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9B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9C" w14:textId="308D6229" w:rsidR="00716EEE" w:rsidRPr="00AB2FF8" w:rsidRDefault="00D35401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Based on the findings of the </w:t>
      </w:r>
      <w:r w:rsidR="009B2C1B" w:rsidRPr="00AB2FF8">
        <w:rPr>
          <w:rFonts w:ascii="Arial" w:eastAsia="Arial" w:hAnsi="Arial" w:cs="Arial"/>
          <w:sz w:val="24"/>
          <w:szCs w:val="24"/>
          <w:lang w:val="en-GB"/>
        </w:rPr>
        <w:t>investigati</w:t>
      </w:r>
      <w:r w:rsidR="006F2000" w:rsidRPr="00AB2FF8">
        <w:rPr>
          <w:rFonts w:ascii="Arial" w:eastAsia="Arial" w:hAnsi="Arial" w:cs="Arial"/>
          <w:sz w:val="24"/>
          <w:szCs w:val="24"/>
          <w:lang w:val="en-GB"/>
        </w:rPr>
        <w:t>ng</w:t>
      </w:r>
      <w:r w:rsidR="003871D0" w:rsidRPr="00AB2FF8">
        <w:rPr>
          <w:rFonts w:ascii="Arial" w:eastAsia="Arial" w:hAnsi="Arial" w:cs="Arial"/>
          <w:sz w:val="24"/>
          <w:szCs w:val="24"/>
          <w:lang w:val="en-GB"/>
        </w:rPr>
        <w:t xml:space="preserve"> forces</w:t>
      </w:r>
      <w:r w:rsidR="009B2C1B" w:rsidRPr="00AB2FF8">
        <w:rPr>
          <w:rFonts w:ascii="Arial" w:eastAsia="Arial" w:hAnsi="Arial" w:cs="Arial"/>
          <w:sz w:val="24"/>
          <w:szCs w:val="24"/>
          <w:lang w:val="en-GB"/>
        </w:rPr>
        <w:t xml:space="preserve">, it is suspected that the </w:t>
      </w:r>
      <w:r w:rsidR="00F32F21" w:rsidRPr="00AB2FF8">
        <w:rPr>
          <w:rFonts w:ascii="Arial" w:eastAsia="Arial" w:hAnsi="Arial" w:cs="Arial"/>
          <w:sz w:val="24"/>
          <w:szCs w:val="24"/>
          <w:lang w:val="en-GB"/>
        </w:rPr>
        <w:t>defendant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Valeria Castro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="009B2C1B" w:rsidRPr="00AB2FF8">
        <w:rPr>
          <w:rFonts w:ascii="Arial" w:eastAsia="Arial" w:hAnsi="Arial" w:cs="Arial"/>
          <w:sz w:val="24"/>
          <w:szCs w:val="24"/>
          <w:lang w:val="en-GB"/>
        </w:rPr>
        <w:t>has jewellery valued at USD </w:t>
      </w:r>
      <w:r w:rsidRPr="00AB2FF8">
        <w:rPr>
          <w:rFonts w:ascii="Arial" w:eastAsia="Arial" w:hAnsi="Arial" w:cs="Arial"/>
          <w:sz w:val="24"/>
          <w:szCs w:val="24"/>
          <w:lang w:val="en-GB"/>
        </w:rPr>
        <w:t>300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,</w:t>
      </w:r>
      <w:r w:rsidRPr="00AB2FF8">
        <w:rPr>
          <w:rFonts w:ascii="Arial" w:eastAsia="Arial" w:hAnsi="Arial" w:cs="Arial"/>
          <w:sz w:val="24"/>
          <w:szCs w:val="24"/>
          <w:lang w:val="en-GB"/>
        </w:rPr>
        <w:t>000</w:t>
      </w:r>
      <w:r w:rsidR="00C41116" w:rsidRPr="00AB2FF8">
        <w:rPr>
          <w:rFonts w:ascii="Arial" w:eastAsia="Arial" w:hAnsi="Arial" w:cs="Arial"/>
          <w:sz w:val="24"/>
          <w:szCs w:val="24"/>
          <w:lang w:val="en-GB"/>
        </w:rPr>
        <w:t xml:space="preserve"> and that this was purchased with the proceeds from the sale of stolen vehicle parts</w:t>
      </w:r>
      <w:r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9D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9E" w14:textId="50F0C6BC" w:rsidR="00716EEE" w:rsidRPr="00AB2FF8" w:rsidRDefault="00FD5695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>In 2011,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Micaela Cruz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set up a company with her brother, called Pinto </w:t>
      </w:r>
      <w:r w:rsidR="007465DB" w:rsidRPr="00AB2FF8">
        <w:rPr>
          <w:rFonts w:ascii="Arial" w:eastAsia="Arial" w:hAnsi="Arial" w:cs="Arial"/>
          <w:sz w:val="24"/>
          <w:szCs w:val="24"/>
          <w:lang w:val="en-GB"/>
        </w:rPr>
        <w:t>A</w:t>
      </w:r>
      <w:r w:rsidRPr="00AB2FF8">
        <w:rPr>
          <w:rFonts w:ascii="Arial" w:eastAsia="Arial" w:hAnsi="Arial" w:cs="Arial"/>
          <w:sz w:val="24"/>
          <w:szCs w:val="24"/>
          <w:lang w:val="en-GB"/>
        </w:rPr>
        <w:t>utos S.A.</w:t>
      </w:r>
      <w:r w:rsidR="007465DB" w:rsidRPr="00AB2FF8">
        <w:rPr>
          <w:rFonts w:ascii="Arial" w:eastAsia="Arial" w:hAnsi="Arial" w:cs="Arial"/>
          <w:sz w:val="24"/>
          <w:szCs w:val="24"/>
          <w:lang w:val="en-GB"/>
        </w:rPr>
        <w:t>,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106709" w:rsidRPr="00AB2FF8">
        <w:rPr>
          <w:rFonts w:ascii="Arial" w:eastAsia="Arial" w:hAnsi="Arial" w:cs="Arial"/>
          <w:sz w:val="24"/>
          <w:szCs w:val="24"/>
          <w:lang w:val="en-GB"/>
        </w:rPr>
        <w:t>which paints and wraps motor vehicles. The company is active, it has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15</w:t>
      </w:r>
      <w:r w:rsidR="00106709" w:rsidRPr="00AB2FF8">
        <w:rPr>
          <w:rFonts w:ascii="Arial" w:eastAsia="Arial" w:hAnsi="Arial" w:cs="Arial"/>
          <w:sz w:val="24"/>
          <w:szCs w:val="24"/>
          <w:lang w:val="en-GB"/>
        </w:rPr>
        <w:t> </w:t>
      </w:r>
      <w:r w:rsidR="00AD4EBD" w:rsidRPr="00AB2FF8">
        <w:rPr>
          <w:rFonts w:ascii="Arial" w:eastAsia="Arial" w:hAnsi="Arial" w:cs="Arial"/>
          <w:sz w:val="24"/>
          <w:szCs w:val="24"/>
          <w:lang w:val="en-GB"/>
        </w:rPr>
        <w:t>employees</w:t>
      </w:r>
      <w:r w:rsidR="003871D0" w:rsidRPr="00AB2FF8">
        <w:rPr>
          <w:rFonts w:ascii="Arial" w:eastAsia="Arial" w:hAnsi="Arial" w:cs="Arial"/>
          <w:sz w:val="24"/>
          <w:szCs w:val="24"/>
          <w:lang w:val="en-GB"/>
        </w:rPr>
        <w:t xml:space="preserve"> and </w:t>
      </w:r>
      <w:r w:rsidR="00AD4EBD" w:rsidRPr="00AB2FF8">
        <w:rPr>
          <w:rFonts w:ascii="Arial" w:eastAsia="Arial" w:hAnsi="Arial" w:cs="Arial"/>
          <w:sz w:val="24"/>
          <w:szCs w:val="24"/>
          <w:lang w:val="en-GB"/>
        </w:rPr>
        <w:t xml:space="preserve">a number of </w:t>
      </w:r>
      <w:r w:rsidR="00A70C46" w:rsidRPr="00AB2FF8">
        <w:rPr>
          <w:rFonts w:ascii="Arial" w:eastAsia="Arial" w:hAnsi="Arial" w:cs="Arial"/>
          <w:sz w:val="24"/>
          <w:szCs w:val="24"/>
          <w:lang w:val="en-GB"/>
        </w:rPr>
        <w:t>suppliers,</w:t>
      </w:r>
      <w:r w:rsidR="00AD4EBD" w:rsidRPr="00AB2FF8">
        <w:rPr>
          <w:rFonts w:ascii="Arial" w:eastAsia="Arial" w:hAnsi="Arial" w:cs="Arial"/>
          <w:sz w:val="24"/>
          <w:szCs w:val="24"/>
          <w:lang w:val="en-GB"/>
        </w:rPr>
        <w:t xml:space="preserve"> and it is the only company providing this service in five </w:t>
      </w:r>
      <w:r w:rsidR="00B9469C" w:rsidRPr="00AB2FF8">
        <w:rPr>
          <w:rFonts w:ascii="Arial" w:eastAsia="Arial" w:hAnsi="Arial" w:cs="Arial"/>
          <w:sz w:val="24"/>
          <w:szCs w:val="24"/>
          <w:lang w:val="en-GB"/>
        </w:rPr>
        <w:t>small</w:t>
      </w:r>
      <w:r w:rsidR="00DF0D79" w:rsidRPr="00AB2FF8">
        <w:rPr>
          <w:rFonts w:ascii="Arial" w:eastAsia="Arial" w:hAnsi="Arial" w:cs="Arial"/>
          <w:sz w:val="24"/>
          <w:szCs w:val="24"/>
          <w:lang w:val="en-GB"/>
        </w:rPr>
        <w:t xml:space="preserve"> inland</w:t>
      </w:r>
      <w:r w:rsidR="00B9469C" w:rsidRPr="00AB2FF8">
        <w:rPr>
          <w:rFonts w:ascii="Arial" w:eastAsia="Arial" w:hAnsi="Arial" w:cs="Arial"/>
          <w:sz w:val="24"/>
          <w:szCs w:val="24"/>
          <w:lang w:val="en-GB"/>
        </w:rPr>
        <w:t xml:space="preserve"> towns</w:t>
      </w:r>
      <w:r w:rsidR="00DF0D79" w:rsidRPr="00AB2FF8">
        <w:rPr>
          <w:rFonts w:ascii="Arial" w:eastAsia="Arial" w:hAnsi="Arial" w:cs="Arial"/>
          <w:sz w:val="24"/>
          <w:szCs w:val="24"/>
          <w:lang w:val="en-GB"/>
        </w:rPr>
        <w:t xml:space="preserve"> in the province of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Garabombo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9F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A0" w14:textId="52FA991C" w:rsidR="00716EEE" w:rsidRPr="00AB2FF8" w:rsidRDefault="0056109B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>Furthermore</w:t>
      </w:r>
      <w:r w:rsidR="00BA4B87" w:rsidRPr="00AB2FF8">
        <w:rPr>
          <w:rFonts w:ascii="Arial" w:eastAsia="Arial" w:hAnsi="Arial" w:cs="Arial"/>
          <w:sz w:val="24"/>
          <w:szCs w:val="24"/>
          <w:lang w:val="en-GB"/>
        </w:rPr>
        <w:t xml:space="preserve">, from the information provided by the Banco Santander Río, it is known that the </w:t>
      </w:r>
      <w:r w:rsidR="00F32F21" w:rsidRPr="00AB2FF8">
        <w:rPr>
          <w:rFonts w:ascii="Arial" w:eastAsia="Arial" w:hAnsi="Arial" w:cs="Arial"/>
          <w:sz w:val="24"/>
          <w:szCs w:val="24"/>
          <w:lang w:val="en-GB"/>
        </w:rPr>
        <w:t>defendant</w:t>
      </w:r>
      <w:r w:rsidR="00BA4B87"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BA4B87"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Micaela Cruz</w:t>
      </w:r>
      <w:r w:rsidR="00BA4B87"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="00567481" w:rsidRPr="00AB2FF8">
        <w:rPr>
          <w:rFonts w:ascii="Arial" w:eastAsia="Arial" w:hAnsi="Arial" w:cs="Arial"/>
          <w:sz w:val="24"/>
          <w:szCs w:val="24"/>
          <w:lang w:val="en-GB"/>
        </w:rPr>
        <w:t>owns a safe deposit box</w:t>
      </w:r>
      <w:r w:rsidR="00BA4B87"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A1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A2" w14:textId="61A93B43" w:rsidR="00716EEE" w:rsidRPr="00AB2FF8" w:rsidRDefault="000538EC" w:rsidP="0081087A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In the search carried out at the home of </w:t>
      </w: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Micaela Cruz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r w:rsidR="00952250" w:rsidRPr="00AB2FF8">
        <w:rPr>
          <w:rFonts w:ascii="Arial" w:eastAsia="Arial" w:hAnsi="Arial" w:cs="Arial"/>
          <w:sz w:val="24"/>
          <w:szCs w:val="24"/>
          <w:lang w:val="en-GB"/>
        </w:rPr>
        <w:t xml:space="preserve">a sales contract was found for an </w:t>
      </w:r>
      <w:r w:rsidR="0081087A" w:rsidRPr="00AB2FF8">
        <w:rPr>
          <w:rFonts w:ascii="Arial" w:eastAsia="Arial" w:hAnsi="Arial" w:cs="Arial"/>
          <w:sz w:val="24"/>
          <w:szCs w:val="24"/>
          <w:lang w:val="en-GB"/>
        </w:rPr>
        <w:t>“off-plan”</w:t>
      </w:r>
      <w:r w:rsidR="00C210E2"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81087A" w:rsidRPr="00AB2FF8">
        <w:rPr>
          <w:rFonts w:ascii="Arial" w:eastAsia="Arial" w:hAnsi="Arial" w:cs="Arial"/>
          <w:sz w:val="24"/>
          <w:szCs w:val="24"/>
          <w:lang w:val="en-GB"/>
        </w:rPr>
        <w:t xml:space="preserve">apartment, which is being built by a trust. It is scheduled for completion in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2022. </w:t>
      </w:r>
      <w:r w:rsidR="0081087A" w:rsidRPr="00AB2FF8">
        <w:rPr>
          <w:rFonts w:ascii="Arial" w:eastAsia="Arial" w:hAnsi="Arial" w:cs="Arial"/>
          <w:sz w:val="24"/>
          <w:szCs w:val="24"/>
          <w:lang w:val="en-GB"/>
        </w:rPr>
        <w:t xml:space="preserve">The </w:t>
      </w:r>
      <w:r w:rsidR="00F32F21" w:rsidRPr="00AB2FF8">
        <w:rPr>
          <w:rFonts w:ascii="Arial" w:eastAsia="Arial" w:hAnsi="Arial" w:cs="Arial"/>
          <w:sz w:val="24"/>
          <w:szCs w:val="24"/>
          <w:lang w:val="en-GB"/>
        </w:rPr>
        <w:t>defendant</w:t>
      </w:r>
      <w:r w:rsidR="0081087A" w:rsidRPr="00AB2FF8">
        <w:rPr>
          <w:rFonts w:ascii="Arial" w:eastAsia="Arial" w:hAnsi="Arial" w:cs="Arial"/>
          <w:sz w:val="24"/>
          <w:szCs w:val="24"/>
          <w:lang w:val="en-GB"/>
        </w:rPr>
        <w:t xml:space="preserve"> paid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90 </w:t>
      </w:r>
      <w:r w:rsidR="0081087A" w:rsidRPr="00AB2FF8">
        <w:rPr>
          <w:rFonts w:ascii="Arial" w:eastAsia="Arial" w:hAnsi="Arial" w:cs="Arial"/>
          <w:sz w:val="24"/>
          <w:szCs w:val="24"/>
          <w:lang w:val="en-GB"/>
        </w:rPr>
        <w:t xml:space="preserve">of the </w:t>
      </w:r>
      <w:r w:rsidRPr="00AB2FF8">
        <w:rPr>
          <w:rFonts w:ascii="Arial" w:eastAsia="Arial" w:hAnsi="Arial" w:cs="Arial"/>
          <w:sz w:val="24"/>
          <w:szCs w:val="24"/>
          <w:lang w:val="en-GB"/>
        </w:rPr>
        <w:t>120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 </w:t>
      </w:r>
      <w:r w:rsidR="0081087A" w:rsidRPr="00AB2FF8">
        <w:rPr>
          <w:rFonts w:ascii="Arial" w:eastAsia="Arial" w:hAnsi="Arial" w:cs="Arial"/>
          <w:sz w:val="24"/>
          <w:szCs w:val="24"/>
          <w:lang w:val="en-GB"/>
        </w:rPr>
        <w:t>instalments</w:t>
      </w:r>
      <w:r w:rsidR="00942AD2" w:rsidRPr="00AB2FF8">
        <w:rPr>
          <w:rFonts w:ascii="Arial" w:eastAsia="Arial" w:hAnsi="Arial" w:cs="Arial"/>
          <w:sz w:val="24"/>
          <w:szCs w:val="24"/>
          <w:lang w:val="en-GB"/>
        </w:rPr>
        <w:t xml:space="preserve"> with the proceeds from the sale of stolen vehicle parts</w:t>
      </w:r>
      <w:r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A3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A4" w14:textId="58A50004" w:rsidR="00716EEE" w:rsidRPr="00AB2FF8" w:rsidRDefault="00942AD2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Since April 2020, the partner of </w:t>
      </w: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Gustavo Ruiz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, 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Miriam Flores, has been the owner of an apartment in a very exclusive area of Puerto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Matadero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, in the city of Grandes Avenidas. </w:t>
      </w:r>
      <w:r w:rsidR="00116DD9" w:rsidRPr="00AB2FF8">
        <w:rPr>
          <w:rFonts w:ascii="Arial" w:eastAsia="Arial" w:hAnsi="Arial" w:cs="Arial"/>
          <w:sz w:val="24"/>
          <w:szCs w:val="24"/>
          <w:lang w:val="en-GB"/>
        </w:rPr>
        <w:t xml:space="preserve">Official communications </w:t>
      </w:r>
      <w:r w:rsidR="00FA6857" w:rsidRPr="00AB2FF8">
        <w:rPr>
          <w:rFonts w:ascii="Arial" w:eastAsia="Arial" w:hAnsi="Arial" w:cs="Arial"/>
          <w:sz w:val="24"/>
          <w:szCs w:val="24"/>
          <w:lang w:val="en-GB"/>
        </w:rPr>
        <w:t>have been</w:t>
      </w:r>
      <w:r w:rsidR="00116DD9" w:rsidRPr="00AB2FF8">
        <w:rPr>
          <w:rFonts w:ascii="Arial" w:eastAsia="Arial" w:hAnsi="Arial" w:cs="Arial"/>
          <w:sz w:val="24"/>
          <w:szCs w:val="24"/>
          <w:lang w:val="en-GB"/>
        </w:rPr>
        <w:t xml:space="preserve"> issued in order to determine Flores’ </w:t>
      </w:r>
      <w:r w:rsidR="00C2490F" w:rsidRPr="00AB2FF8">
        <w:rPr>
          <w:rFonts w:ascii="Arial" w:eastAsia="Arial" w:hAnsi="Arial" w:cs="Arial"/>
          <w:sz w:val="24"/>
          <w:szCs w:val="24"/>
          <w:lang w:val="en-GB"/>
        </w:rPr>
        <w:t>financial capacity to buy the property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="00843DFC" w:rsidRPr="00AB2FF8">
        <w:rPr>
          <w:rFonts w:ascii="Arial" w:eastAsia="Arial" w:hAnsi="Arial" w:cs="Arial"/>
          <w:sz w:val="24"/>
          <w:szCs w:val="24"/>
          <w:lang w:val="en-GB"/>
        </w:rPr>
        <w:t>O</w:t>
      </w:r>
      <w:r w:rsidR="00C2490F" w:rsidRPr="00AB2FF8">
        <w:rPr>
          <w:rFonts w:ascii="Arial" w:eastAsia="Arial" w:hAnsi="Arial" w:cs="Arial"/>
          <w:sz w:val="24"/>
          <w:szCs w:val="24"/>
          <w:lang w:val="en-GB"/>
        </w:rPr>
        <w:t xml:space="preserve">n the basis of findings from </w:t>
      </w:r>
      <w:r w:rsidR="00FA6857" w:rsidRPr="00AB2FF8">
        <w:rPr>
          <w:rFonts w:ascii="Arial" w:eastAsia="Arial" w:hAnsi="Arial" w:cs="Arial"/>
          <w:sz w:val="24"/>
          <w:szCs w:val="24"/>
          <w:lang w:val="en-GB"/>
        </w:rPr>
        <w:t>i</w:t>
      </w:r>
      <w:r w:rsidR="00C2490F" w:rsidRPr="00AB2FF8">
        <w:rPr>
          <w:rFonts w:ascii="Arial" w:eastAsia="Arial" w:hAnsi="Arial" w:cs="Arial"/>
          <w:sz w:val="24"/>
          <w:szCs w:val="24"/>
          <w:lang w:val="en-GB"/>
        </w:rPr>
        <w:t>nternet research by th</w:t>
      </w:r>
      <w:r w:rsidR="005F3256" w:rsidRPr="00AB2FF8">
        <w:rPr>
          <w:rFonts w:ascii="Arial" w:eastAsia="Arial" w:hAnsi="Arial" w:cs="Arial"/>
          <w:sz w:val="24"/>
          <w:szCs w:val="24"/>
          <w:lang w:val="en-GB"/>
        </w:rPr>
        <w:t>e investigat</w:t>
      </w:r>
      <w:r w:rsidR="00FA6857" w:rsidRPr="00AB2FF8">
        <w:rPr>
          <w:rFonts w:ascii="Arial" w:eastAsia="Arial" w:hAnsi="Arial" w:cs="Arial"/>
          <w:sz w:val="24"/>
          <w:szCs w:val="24"/>
          <w:lang w:val="en-GB"/>
        </w:rPr>
        <w:t>ors</w:t>
      </w:r>
      <w:r w:rsidR="00843DFC" w:rsidRPr="00AB2FF8">
        <w:rPr>
          <w:rFonts w:ascii="Arial" w:eastAsia="Arial" w:hAnsi="Arial" w:cs="Arial"/>
          <w:sz w:val="24"/>
          <w:szCs w:val="24"/>
          <w:lang w:val="en-GB"/>
        </w:rPr>
        <w:t xml:space="preserve">, it was found that the property was </w:t>
      </w:r>
      <w:r w:rsidR="005139DE" w:rsidRPr="00AB2FF8">
        <w:rPr>
          <w:rFonts w:ascii="Arial" w:eastAsia="Arial" w:hAnsi="Arial" w:cs="Arial"/>
          <w:sz w:val="24"/>
          <w:szCs w:val="24"/>
          <w:lang w:val="en-GB"/>
        </w:rPr>
        <w:t>being sold on the website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hyperlink r:id="rId8">
        <w:r w:rsidRPr="00AB2FF8">
          <w:rPr>
            <w:rFonts w:ascii="Arial" w:eastAsia="Arial" w:hAnsi="Arial" w:cs="Arial"/>
            <w:color w:val="0563C1"/>
            <w:sz w:val="24"/>
            <w:szCs w:val="24"/>
            <w:u w:val="single"/>
            <w:lang w:val="en-GB"/>
          </w:rPr>
          <w:t>www.vendeprop.com</w:t>
        </w:r>
      </w:hyperlink>
      <w:r w:rsidR="003D7AFD"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A5" w14:textId="77777777" w:rsidR="00716EEE" w:rsidRPr="00AB2FF8" w:rsidRDefault="00716E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7" w:hanging="2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52D5F5A6" w14:textId="48DFF90E" w:rsidR="00716EEE" w:rsidRPr="00AB2FF8" w:rsidRDefault="003743FD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Since August 2014, </w:t>
      </w: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Gustavo Ruiz and Micaela Cruz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="00070279" w:rsidRPr="00AB2FF8">
        <w:rPr>
          <w:rFonts w:ascii="Arial" w:eastAsia="Arial" w:hAnsi="Arial" w:cs="Arial"/>
          <w:sz w:val="24"/>
          <w:szCs w:val="24"/>
          <w:lang w:val="en-GB"/>
        </w:rPr>
        <w:t xml:space="preserve">have been members </w:t>
      </w:r>
      <w:r w:rsidR="00C24BAD" w:rsidRPr="00AB2FF8">
        <w:rPr>
          <w:rFonts w:ascii="Arial" w:eastAsia="Arial" w:hAnsi="Arial" w:cs="Arial"/>
          <w:sz w:val="24"/>
          <w:szCs w:val="24"/>
          <w:lang w:val="en-GB"/>
        </w:rPr>
        <w:t xml:space="preserve">of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Ponis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S.A., </w:t>
      </w:r>
      <w:r w:rsidR="00C24BAD" w:rsidRPr="00AB2FF8">
        <w:rPr>
          <w:rFonts w:ascii="Arial" w:eastAsia="Arial" w:hAnsi="Arial" w:cs="Arial"/>
          <w:sz w:val="24"/>
          <w:szCs w:val="24"/>
          <w:lang w:val="en-GB"/>
        </w:rPr>
        <w:t>a company whose business activity</w:t>
      </w:r>
      <w:r w:rsidR="00813751" w:rsidRPr="00AB2FF8">
        <w:rPr>
          <w:rFonts w:ascii="Arial" w:eastAsia="Arial" w:hAnsi="Arial" w:cs="Arial"/>
          <w:sz w:val="24"/>
          <w:szCs w:val="24"/>
          <w:lang w:val="en-GB"/>
        </w:rPr>
        <w:t xml:space="preserve"> and payroll</w:t>
      </w:r>
      <w:r w:rsidR="00C24BAD"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813751" w:rsidRPr="00AB2FF8">
        <w:rPr>
          <w:rFonts w:ascii="Arial" w:eastAsia="Arial" w:hAnsi="Arial" w:cs="Arial"/>
          <w:sz w:val="24"/>
          <w:szCs w:val="24"/>
          <w:lang w:val="en-GB"/>
        </w:rPr>
        <w:t>are</w:t>
      </w:r>
      <w:r w:rsidR="00C24BAD" w:rsidRPr="00AB2FF8">
        <w:rPr>
          <w:rFonts w:ascii="Arial" w:eastAsia="Arial" w:hAnsi="Arial" w:cs="Arial"/>
          <w:sz w:val="24"/>
          <w:szCs w:val="24"/>
          <w:lang w:val="en-GB"/>
        </w:rPr>
        <w:t xml:space="preserve"> no</w:t>
      </w:r>
      <w:r w:rsidR="004C372C" w:rsidRPr="00AB2FF8">
        <w:rPr>
          <w:rFonts w:ascii="Arial" w:eastAsia="Arial" w:hAnsi="Arial" w:cs="Arial"/>
          <w:sz w:val="24"/>
          <w:szCs w:val="24"/>
          <w:lang w:val="en-GB"/>
        </w:rPr>
        <w:t>t known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="00813751" w:rsidRPr="00AB2FF8">
        <w:rPr>
          <w:rFonts w:ascii="Arial" w:eastAsia="Arial" w:hAnsi="Arial" w:cs="Arial"/>
          <w:sz w:val="24"/>
          <w:szCs w:val="24"/>
          <w:lang w:val="en-GB"/>
        </w:rPr>
        <w:t>The company is involved in the money laundering operations.</w:t>
      </w:r>
      <w:r w:rsidR="00173ABD" w:rsidRPr="00AB2FF8">
        <w:rPr>
          <w:rFonts w:ascii="Arial" w:eastAsia="Arial" w:hAnsi="Arial" w:cs="Arial"/>
          <w:sz w:val="24"/>
          <w:szCs w:val="24"/>
          <w:lang w:val="en-GB"/>
        </w:rPr>
        <w:t xml:space="preserve"> The registered office of the company is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291C23" w:rsidRPr="00AB2FF8">
        <w:rPr>
          <w:rFonts w:ascii="Arial" w:eastAsia="Arial" w:hAnsi="Arial" w:cs="Arial"/>
          <w:sz w:val="24"/>
          <w:szCs w:val="24"/>
          <w:lang w:val="en-GB"/>
        </w:rPr>
        <w:t xml:space="preserve">stated as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calle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San Martín 77</w:t>
      </w:r>
      <w:r w:rsidR="00173ABD" w:rsidRPr="00AB2FF8">
        <w:rPr>
          <w:rFonts w:ascii="Arial" w:eastAsia="Arial" w:hAnsi="Arial" w:cs="Arial"/>
          <w:sz w:val="24"/>
          <w:szCs w:val="24"/>
          <w:lang w:val="en-GB"/>
        </w:rPr>
        <w:t>, floor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10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 </w:t>
      </w:r>
      <w:r w:rsidRPr="00AB2FF8">
        <w:rPr>
          <w:rFonts w:ascii="Arial" w:eastAsia="Arial" w:hAnsi="Arial" w:cs="Arial"/>
          <w:sz w:val="24"/>
          <w:szCs w:val="24"/>
          <w:lang w:val="en-GB"/>
        </w:rPr>
        <w:t>C</w:t>
      </w:r>
      <w:r w:rsidR="00291C23" w:rsidRPr="00AB2FF8">
        <w:rPr>
          <w:rFonts w:ascii="Arial" w:eastAsia="Arial" w:hAnsi="Arial" w:cs="Arial"/>
          <w:sz w:val="24"/>
          <w:szCs w:val="24"/>
          <w:lang w:val="en-GB"/>
        </w:rPr>
        <w:t>;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173ABD" w:rsidRPr="00AB2FF8">
        <w:rPr>
          <w:rFonts w:ascii="Arial" w:eastAsia="Arial" w:hAnsi="Arial" w:cs="Arial"/>
          <w:sz w:val="24"/>
          <w:szCs w:val="24"/>
          <w:lang w:val="en-GB"/>
        </w:rPr>
        <w:t>however, th</w:t>
      </w:r>
      <w:r w:rsidR="00291C23" w:rsidRPr="00AB2FF8">
        <w:rPr>
          <w:rFonts w:ascii="Arial" w:eastAsia="Arial" w:hAnsi="Arial" w:cs="Arial"/>
          <w:sz w:val="24"/>
          <w:szCs w:val="24"/>
          <w:lang w:val="en-GB"/>
        </w:rPr>
        <w:t>e investigators</w:t>
      </w:r>
      <w:r w:rsidR="00173ABD" w:rsidRPr="00AB2FF8">
        <w:rPr>
          <w:rFonts w:ascii="Arial" w:eastAsia="Arial" w:hAnsi="Arial" w:cs="Arial"/>
          <w:sz w:val="24"/>
          <w:szCs w:val="24"/>
          <w:lang w:val="en-GB"/>
        </w:rPr>
        <w:t xml:space="preserve"> went to</w:t>
      </w:r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AB2FF8">
        <w:rPr>
          <w:rFonts w:ascii="Arial" w:eastAsia="Arial" w:hAnsi="Arial" w:cs="Arial"/>
          <w:sz w:val="24"/>
          <w:szCs w:val="24"/>
          <w:lang w:val="en-GB"/>
        </w:rPr>
        <w:t>calle</w:t>
      </w:r>
      <w:proofErr w:type="spellEnd"/>
      <w:r w:rsidRPr="00AB2FF8">
        <w:rPr>
          <w:rFonts w:ascii="Arial" w:eastAsia="Arial" w:hAnsi="Arial" w:cs="Arial"/>
          <w:sz w:val="24"/>
          <w:szCs w:val="24"/>
          <w:lang w:val="en-GB"/>
        </w:rPr>
        <w:t xml:space="preserve"> San Martín 77 </w:t>
      </w:r>
      <w:r w:rsidR="00173ABD" w:rsidRPr="00AB2FF8">
        <w:rPr>
          <w:rFonts w:ascii="Arial" w:eastAsia="Arial" w:hAnsi="Arial" w:cs="Arial"/>
          <w:sz w:val="24"/>
          <w:szCs w:val="24"/>
          <w:lang w:val="en-GB"/>
        </w:rPr>
        <w:t xml:space="preserve">and found that the building does not have a 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10</w:t>
      </w:r>
      <w:r w:rsidR="00173ABD" w:rsidRPr="00AB2FF8">
        <w:rPr>
          <w:rFonts w:ascii="Arial" w:eastAsia="Arial" w:hAnsi="Arial" w:cs="Arial"/>
          <w:sz w:val="24"/>
          <w:szCs w:val="24"/>
          <w:lang w:val="en-GB"/>
        </w:rPr>
        <w:t>th</w:t>
      </w:r>
      <w:r w:rsidR="00AB2FF8" w:rsidRPr="00AB2FF8">
        <w:rPr>
          <w:rFonts w:ascii="Arial" w:eastAsia="Arial" w:hAnsi="Arial" w:cs="Arial"/>
          <w:sz w:val="24"/>
          <w:szCs w:val="24"/>
          <w:lang w:val="en-GB"/>
        </w:rPr>
        <w:t> </w:t>
      </w:r>
      <w:r w:rsidR="00173ABD" w:rsidRPr="00AB2FF8">
        <w:rPr>
          <w:rFonts w:ascii="Arial" w:eastAsia="Arial" w:hAnsi="Arial" w:cs="Arial"/>
          <w:sz w:val="24"/>
          <w:szCs w:val="24"/>
          <w:lang w:val="en-GB"/>
        </w:rPr>
        <w:t>floor</w:t>
      </w:r>
      <w:r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A7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A8" w14:textId="2394C409" w:rsidR="00716EEE" w:rsidRPr="00AB2FF8" w:rsidRDefault="000F2C51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 xml:space="preserve">Gustavo Ruiz </w:t>
      </w:r>
      <w:r w:rsidR="00173ABD"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 xml:space="preserve">and </w:t>
      </w:r>
      <w:r w:rsidRPr="00AB2FF8">
        <w:rPr>
          <w:rFonts w:ascii="Arial" w:eastAsia="Arial" w:hAnsi="Arial" w:cs="Arial"/>
          <w:b/>
          <w:sz w:val="24"/>
          <w:szCs w:val="24"/>
          <w:u w:val="single"/>
          <w:lang w:val="en-GB"/>
        </w:rPr>
        <w:t>Micaela Cruz</w:t>
      </w:r>
      <w:r w:rsidRPr="00AB2FF8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="00173ABD" w:rsidRPr="00AB2FF8">
        <w:rPr>
          <w:rFonts w:ascii="Arial" w:eastAsia="Arial" w:hAnsi="Arial" w:cs="Arial"/>
          <w:sz w:val="24"/>
          <w:szCs w:val="24"/>
          <w:lang w:val="en-GB"/>
        </w:rPr>
        <w:t>als</w:t>
      </w:r>
      <w:r w:rsidRPr="00AB2FF8">
        <w:rPr>
          <w:rFonts w:ascii="Arial" w:eastAsia="Arial" w:hAnsi="Arial" w:cs="Arial"/>
          <w:sz w:val="24"/>
          <w:szCs w:val="24"/>
          <w:lang w:val="en-GB"/>
        </w:rPr>
        <w:t>o</w:t>
      </w:r>
      <w:r w:rsidR="00173ABD" w:rsidRPr="00AB2FF8">
        <w:rPr>
          <w:rFonts w:ascii="Arial" w:eastAsia="Arial" w:hAnsi="Arial" w:cs="Arial"/>
          <w:sz w:val="24"/>
          <w:szCs w:val="24"/>
          <w:lang w:val="en-GB"/>
        </w:rPr>
        <w:t xml:space="preserve"> have a dollar account at the same bank. The current balance of the account is not known</w:t>
      </w:r>
      <w:r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A9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AA" w14:textId="73C3828D" w:rsidR="00716EEE" w:rsidRPr="00AB2FF8" w:rsidRDefault="00E93538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2FF8">
        <w:rPr>
          <w:rFonts w:ascii="Arial" w:eastAsia="Arial" w:hAnsi="Arial" w:cs="Arial"/>
          <w:b/>
          <w:sz w:val="24"/>
          <w:szCs w:val="24"/>
          <w:lang w:val="en-GB"/>
        </w:rPr>
        <w:lastRenderedPageBreak/>
        <w:t>The task assigned to each of the groups is as follows:</w:t>
      </w:r>
    </w:p>
    <w:p w14:paraId="52D5F5AB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AC" w14:textId="35DDE99E" w:rsidR="00716EEE" w:rsidRPr="00AB2FF8" w:rsidRDefault="000F2C51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AB2FF8">
        <w:rPr>
          <w:rFonts w:ascii="Arial" w:eastAsia="Arial" w:hAnsi="Arial" w:cs="Arial"/>
          <w:sz w:val="24"/>
          <w:szCs w:val="24"/>
          <w:lang w:val="en-GB"/>
        </w:rPr>
        <w:t>D</w:t>
      </w:r>
      <w:r w:rsidR="0006426B" w:rsidRPr="00AB2FF8">
        <w:rPr>
          <w:rFonts w:ascii="Arial" w:eastAsia="Arial" w:hAnsi="Arial" w:cs="Arial"/>
          <w:sz w:val="24"/>
          <w:szCs w:val="24"/>
          <w:lang w:val="en-GB"/>
        </w:rPr>
        <w:t xml:space="preserve">iscuss and decide which precautionary measures can be implemented in relation to the assets mentioned in the </w:t>
      </w:r>
      <w:r w:rsidR="0063489F" w:rsidRPr="00AB2FF8">
        <w:rPr>
          <w:rFonts w:ascii="Arial" w:eastAsia="Arial" w:hAnsi="Arial" w:cs="Arial"/>
          <w:sz w:val="24"/>
          <w:szCs w:val="24"/>
          <w:lang w:val="en-GB"/>
        </w:rPr>
        <w:t xml:space="preserve">paragraphs </w:t>
      </w:r>
      <w:r w:rsidR="00653200" w:rsidRPr="00AB2FF8">
        <w:rPr>
          <w:rFonts w:ascii="Arial" w:eastAsia="Arial" w:hAnsi="Arial" w:cs="Arial"/>
          <w:sz w:val="24"/>
          <w:szCs w:val="24"/>
          <w:lang w:val="en-GB"/>
        </w:rPr>
        <w:t>descri</w:t>
      </w:r>
      <w:r w:rsidR="0063489F" w:rsidRPr="00AB2FF8">
        <w:rPr>
          <w:rFonts w:ascii="Arial" w:eastAsia="Arial" w:hAnsi="Arial" w:cs="Arial"/>
          <w:sz w:val="24"/>
          <w:szCs w:val="24"/>
          <w:lang w:val="en-GB"/>
        </w:rPr>
        <w:t>bing</w:t>
      </w:r>
      <w:r w:rsidR="00653200" w:rsidRPr="00AB2FF8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B41A8F" w:rsidRPr="00AB2FF8">
        <w:rPr>
          <w:rFonts w:ascii="Arial" w:eastAsia="Arial" w:hAnsi="Arial" w:cs="Arial"/>
          <w:sz w:val="24"/>
          <w:szCs w:val="24"/>
          <w:lang w:val="en-GB"/>
        </w:rPr>
        <w:t>the case</w:t>
      </w:r>
      <w:r w:rsidRPr="00AB2FF8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2D5F5AD" w14:textId="77777777" w:rsidR="00716EEE" w:rsidRPr="00AB2FF8" w:rsidRDefault="00716EEE">
      <w:pPr>
        <w:ind w:left="0" w:hanging="2"/>
        <w:jc w:val="both"/>
        <w:rPr>
          <w:rFonts w:ascii="Arial" w:eastAsia="Arial" w:hAnsi="Arial" w:cs="Arial"/>
          <w:sz w:val="24"/>
          <w:szCs w:val="24"/>
          <w:lang w:val="en-GB"/>
        </w:rPr>
      </w:pPr>
    </w:p>
    <w:p w14:paraId="52D5F5AE" w14:textId="77777777" w:rsidR="00716EEE" w:rsidRPr="00AB2FF8" w:rsidRDefault="00716EEE">
      <w:pPr>
        <w:spacing w:before="120"/>
        <w:ind w:left="0" w:hanging="2"/>
        <w:jc w:val="both"/>
        <w:rPr>
          <w:rFonts w:ascii="Arial" w:eastAsia="Arial" w:hAnsi="Arial" w:cs="Arial"/>
          <w:lang w:val="en-GB"/>
        </w:rPr>
      </w:pPr>
    </w:p>
    <w:sectPr w:rsidR="00716EEE" w:rsidRPr="00AB2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" w:right="132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38EF" w14:textId="77777777" w:rsidR="00B61A69" w:rsidRDefault="00B61A69">
      <w:pPr>
        <w:spacing w:line="240" w:lineRule="auto"/>
        <w:ind w:left="0" w:hanging="2"/>
      </w:pPr>
      <w:r>
        <w:separator/>
      </w:r>
    </w:p>
  </w:endnote>
  <w:endnote w:type="continuationSeparator" w:id="0">
    <w:p w14:paraId="0C8F4C33" w14:textId="77777777" w:rsidR="00B61A69" w:rsidRDefault="00B61A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B6FE" w14:textId="77777777" w:rsidR="00AA33DF" w:rsidRDefault="00AA33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F5B1" w14:textId="77777777" w:rsidR="00716EEE" w:rsidRPr="00CE1389" w:rsidRDefault="000F2C51" w:rsidP="00AF16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ascii="Tahoma" w:eastAsia="Tahoma" w:hAnsi="Tahoma" w:cs="Tahoma"/>
        <w:color w:val="000000"/>
        <w:sz w:val="18"/>
        <w:szCs w:val="18"/>
        <w:lang w:val="pt-PT"/>
      </w:rPr>
    </w:pPr>
    <w:r w:rsidRPr="00CE1389">
      <w:rPr>
        <w:rFonts w:ascii="Tahoma" w:eastAsia="Tahoma" w:hAnsi="Tahoma" w:cs="Tahoma"/>
        <w:color w:val="000000"/>
        <w:sz w:val="18"/>
        <w:szCs w:val="18"/>
        <w:lang w:val="pt-PT"/>
      </w:rPr>
      <w:t>_________________________________________________________________________________________</w:t>
    </w:r>
  </w:p>
  <w:p w14:paraId="52D5F5B3" w14:textId="70C2613F" w:rsidR="00716EEE" w:rsidRPr="00AA33DF" w:rsidRDefault="008D2852" w:rsidP="00AB2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both"/>
      <w:rPr>
        <w:color w:val="000000"/>
        <w:lang w:val="en-GB"/>
      </w:rPr>
    </w:pPr>
    <w:proofErr w:type="spellStart"/>
    <w:r w:rsidRPr="00F15D25">
      <w:rPr>
        <w:rFonts w:ascii="Tahoma" w:eastAsia="Tahoma" w:hAnsi="Tahoma" w:cs="Tahoma"/>
        <w:color w:val="000000"/>
        <w:sz w:val="18"/>
        <w:szCs w:val="18"/>
        <w:lang w:val="pt-PT"/>
      </w:rPr>
      <w:t>Practical</w:t>
    </w:r>
    <w:proofErr w:type="spellEnd"/>
    <w:r w:rsidRPr="00F15D25">
      <w:rPr>
        <w:rFonts w:ascii="Tahoma" w:eastAsia="Tahoma" w:hAnsi="Tahoma" w:cs="Tahoma"/>
        <w:color w:val="000000"/>
        <w:sz w:val="18"/>
        <w:szCs w:val="18"/>
        <w:lang w:val="pt-PT"/>
      </w:rPr>
      <w:t xml:space="preserve"> </w:t>
    </w:r>
    <w:proofErr w:type="spellStart"/>
    <w:r w:rsidRPr="00F15D25">
      <w:rPr>
        <w:rFonts w:ascii="Tahoma" w:eastAsia="Tahoma" w:hAnsi="Tahoma" w:cs="Tahoma"/>
        <w:color w:val="000000"/>
        <w:sz w:val="18"/>
        <w:szCs w:val="18"/>
        <w:lang w:val="pt-PT"/>
      </w:rPr>
      <w:t>exercise</w:t>
    </w:r>
    <w:proofErr w:type="spellEnd"/>
    <w:r w:rsidRPr="00F15D25">
      <w:rPr>
        <w:rFonts w:ascii="Tahoma" w:eastAsia="Tahoma" w:hAnsi="Tahoma" w:cs="Tahoma"/>
        <w:color w:val="000000"/>
        <w:sz w:val="18"/>
        <w:szCs w:val="18"/>
        <w:lang w:val="pt-PT"/>
      </w:rPr>
      <w:t xml:space="preserve"> </w:t>
    </w:r>
    <w:r w:rsidR="00AA33DF" w:rsidRPr="00F15D25">
      <w:rPr>
        <w:rFonts w:ascii="Tahoma" w:eastAsia="Tahoma" w:hAnsi="Tahoma" w:cs="Tahoma"/>
        <w:color w:val="000000"/>
        <w:sz w:val="18"/>
        <w:szCs w:val="18"/>
        <w:lang w:val="pt-PT"/>
      </w:rPr>
      <w:t xml:space="preserve">for </w:t>
    </w:r>
    <w:r w:rsidR="00F15D25" w:rsidRPr="00F15D25">
      <w:rPr>
        <w:rFonts w:ascii="Tahoma" w:eastAsia="Tahoma" w:hAnsi="Tahoma" w:cs="Tahoma"/>
        <w:color w:val="000000"/>
        <w:sz w:val="18"/>
        <w:szCs w:val="18"/>
        <w:lang w:val="pt-PT"/>
      </w:rPr>
      <w:t>S</w:t>
    </w:r>
    <w:r w:rsidR="00AF16EB">
      <w:rPr>
        <w:rFonts w:ascii="Tahoma" w:eastAsia="Tahoma" w:hAnsi="Tahoma" w:cs="Tahoma"/>
        <w:color w:val="000000"/>
        <w:sz w:val="18"/>
        <w:szCs w:val="18"/>
        <w:lang w:val="pt-PT"/>
      </w:rPr>
      <w:t>.</w:t>
    </w:r>
    <w:r w:rsidR="00F15D25" w:rsidRPr="00F15D25">
      <w:rPr>
        <w:rFonts w:ascii="Tahoma" w:eastAsia="Tahoma" w:hAnsi="Tahoma" w:cs="Tahoma"/>
        <w:color w:val="000000"/>
        <w:sz w:val="18"/>
        <w:szCs w:val="18"/>
        <w:lang w:val="pt-PT"/>
      </w:rPr>
      <w:t xml:space="preserve"> R</w:t>
    </w:r>
    <w:r w:rsidR="00AF16EB">
      <w:rPr>
        <w:rFonts w:ascii="Tahoma" w:eastAsia="Tahoma" w:hAnsi="Tahoma" w:cs="Tahoma"/>
        <w:color w:val="000000"/>
        <w:sz w:val="18"/>
        <w:szCs w:val="18"/>
        <w:lang w:val="pt-PT"/>
      </w:rPr>
      <w:t>.</w:t>
    </w:r>
    <w:r w:rsidR="00AA33DF" w:rsidRPr="00F15D25">
      <w:rPr>
        <w:rFonts w:ascii="Tahoma" w:eastAsia="Tahoma" w:hAnsi="Tahoma" w:cs="Tahoma"/>
        <w:color w:val="000000"/>
        <w:sz w:val="18"/>
        <w:szCs w:val="18"/>
        <w:lang w:val="pt-PT"/>
      </w:rPr>
      <w:t xml:space="preserve"> </w:t>
    </w:r>
    <w:proofErr w:type="spellStart"/>
    <w:r w:rsidR="00AA33DF" w:rsidRPr="00F15D25">
      <w:rPr>
        <w:rFonts w:ascii="Tahoma" w:eastAsia="Tahoma" w:hAnsi="Tahoma" w:cs="Tahoma"/>
        <w:color w:val="000000"/>
        <w:sz w:val="18"/>
        <w:szCs w:val="18"/>
        <w:lang w:val="pt-PT"/>
      </w:rPr>
      <w:t>Narvaja’s</w:t>
    </w:r>
    <w:proofErr w:type="spellEnd"/>
    <w:r w:rsidR="00AA33DF" w:rsidRPr="00F15D25">
      <w:rPr>
        <w:rFonts w:ascii="Tahoma" w:eastAsia="Tahoma" w:hAnsi="Tahoma" w:cs="Tahoma"/>
        <w:color w:val="000000"/>
        <w:sz w:val="18"/>
        <w:szCs w:val="18"/>
        <w:lang w:val="pt-PT"/>
      </w:rPr>
      <w:t xml:space="preserve"> classes</w:t>
    </w:r>
    <w:r w:rsidR="00AA33DF" w:rsidRPr="00F15D25">
      <w:rPr>
        <w:rFonts w:ascii="Tahoma" w:eastAsia="Tahoma" w:hAnsi="Tahoma" w:cs="Tahoma"/>
        <w:smallCaps/>
        <w:color w:val="000000"/>
        <w:sz w:val="18"/>
        <w:szCs w:val="18"/>
        <w:lang w:val="pt-PT"/>
      </w:rPr>
      <w:t xml:space="preserve">. </w:t>
    </w:r>
    <w:r w:rsidR="00AA33DF" w:rsidRPr="00AA33DF">
      <w:rPr>
        <w:rFonts w:ascii="Tahoma" w:eastAsia="Tahoma" w:hAnsi="Tahoma" w:cs="Tahoma"/>
        <w:color w:val="000000"/>
        <w:sz w:val="18"/>
        <w:szCs w:val="18"/>
        <w:lang w:val="en-GB"/>
      </w:rPr>
      <w:t>Materials developed in cooperation with</w:t>
    </w:r>
    <w:r w:rsidR="00AA33DF">
      <w:rPr>
        <w:rFonts w:ascii="Tahoma" w:eastAsia="Tahoma" w:hAnsi="Tahoma" w:cs="Tahoma"/>
        <w:color w:val="000000"/>
        <w:sz w:val="18"/>
        <w:szCs w:val="18"/>
        <w:lang w:val="en-GB"/>
      </w:rPr>
      <w:t xml:space="preserve"> the </w:t>
    </w:r>
    <w:r w:rsidR="00AA33DF" w:rsidRPr="00AA33DF">
      <w:rPr>
        <w:rFonts w:ascii="Tahoma" w:eastAsia="Tahoma" w:hAnsi="Tahoma" w:cs="Tahoma"/>
        <w:color w:val="000000"/>
        <w:sz w:val="18"/>
        <w:szCs w:val="18"/>
        <w:lang w:val="en-GB"/>
      </w:rPr>
      <w:t xml:space="preserve">Centro de </w:t>
    </w:r>
    <w:proofErr w:type="spellStart"/>
    <w:r w:rsidR="00AA33DF" w:rsidRPr="00AA33DF">
      <w:rPr>
        <w:rFonts w:ascii="Tahoma" w:eastAsia="Tahoma" w:hAnsi="Tahoma" w:cs="Tahoma"/>
        <w:color w:val="000000"/>
        <w:sz w:val="18"/>
        <w:szCs w:val="18"/>
        <w:lang w:val="en-GB"/>
      </w:rPr>
      <w:t>Investigación</w:t>
    </w:r>
    <w:proofErr w:type="spellEnd"/>
    <w:r w:rsidR="00AA33DF" w:rsidRPr="00AA33DF">
      <w:rPr>
        <w:rFonts w:ascii="Tahoma" w:eastAsia="Tahoma" w:hAnsi="Tahoma" w:cs="Tahoma"/>
        <w:color w:val="000000"/>
        <w:sz w:val="18"/>
        <w:szCs w:val="18"/>
        <w:lang w:val="en-GB"/>
      </w:rPr>
      <w:t xml:space="preserve"> y </w:t>
    </w:r>
    <w:proofErr w:type="spellStart"/>
    <w:r w:rsidR="00AA33DF" w:rsidRPr="00AA33DF">
      <w:rPr>
        <w:rFonts w:ascii="Tahoma" w:eastAsia="Tahoma" w:hAnsi="Tahoma" w:cs="Tahoma"/>
        <w:color w:val="000000"/>
        <w:sz w:val="18"/>
        <w:szCs w:val="18"/>
        <w:lang w:val="en-GB"/>
      </w:rPr>
      <w:t>Prevención</w:t>
    </w:r>
    <w:proofErr w:type="spellEnd"/>
    <w:r w:rsidR="00AA33DF" w:rsidRPr="00AA33DF">
      <w:rPr>
        <w:rFonts w:ascii="Tahoma" w:eastAsia="Tahoma" w:hAnsi="Tahoma" w:cs="Tahoma"/>
        <w:color w:val="000000"/>
        <w:sz w:val="18"/>
        <w:szCs w:val="18"/>
        <w:lang w:val="en-GB"/>
      </w:rPr>
      <w:t xml:space="preserve"> de la </w:t>
    </w:r>
    <w:proofErr w:type="spellStart"/>
    <w:r w:rsidR="00AA33DF" w:rsidRPr="00AA33DF">
      <w:rPr>
        <w:rFonts w:ascii="Tahoma" w:eastAsia="Tahoma" w:hAnsi="Tahoma" w:cs="Tahoma"/>
        <w:color w:val="000000"/>
        <w:sz w:val="18"/>
        <w:szCs w:val="18"/>
        <w:lang w:val="en-GB"/>
      </w:rPr>
      <w:t>Criminalidad</w:t>
    </w:r>
    <w:proofErr w:type="spellEnd"/>
    <w:r w:rsidR="00AA33DF" w:rsidRPr="00AA33DF">
      <w:rPr>
        <w:rFonts w:ascii="Tahoma" w:eastAsia="Tahoma" w:hAnsi="Tahoma" w:cs="Tahoma"/>
        <w:color w:val="000000"/>
        <w:sz w:val="18"/>
        <w:szCs w:val="18"/>
        <w:lang w:val="en-GB"/>
      </w:rPr>
      <w:t xml:space="preserve"> </w:t>
    </w:r>
    <w:proofErr w:type="spellStart"/>
    <w:r w:rsidR="00AA33DF" w:rsidRPr="00AA33DF">
      <w:rPr>
        <w:rFonts w:ascii="Tahoma" w:eastAsia="Tahoma" w:hAnsi="Tahoma" w:cs="Tahoma"/>
        <w:color w:val="000000"/>
        <w:sz w:val="18"/>
        <w:szCs w:val="18"/>
        <w:lang w:val="en-GB"/>
      </w:rPr>
      <w:t>Económica</w:t>
    </w:r>
    <w:proofErr w:type="spellEnd"/>
    <w:r w:rsidR="00AA33DF" w:rsidRPr="00AA33DF">
      <w:rPr>
        <w:rFonts w:ascii="Tahoma" w:eastAsia="Tahoma" w:hAnsi="Tahoma" w:cs="Tahoma"/>
        <w:color w:val="000000"/>
        <w:sz w:val="18"/>
        <w:szCs w:val="18"/>
        <w:lang w:val="en-GB"/>
      </w:rPr>
      <w:t xml:space="preserve"> </w:t>
    </w:r>
    <w:r w:rsidR="00E814D0">
      <w:rPr>
        <w:rFonts w:ascii="Tahoma" w:eastAsia="Tahoma" w:hAnsi="Tahoma" w:cs="Tahoma"/>
        <w:color w:val="000000"/>
        <w:sz w:val="18"/>
        <w:szCs w:val="18"/>
        <w:lang w:val="en-GB"/>
      </w:rPr>
      <w:t>(Economic Crime Investigation and Prevention Centre – CIPC</w:t>
    </w:r>
    <w:r w:rsidR="0093398A">
      <w:rPr>
        <w:rFonts w:ascii="Tahoma" w:eastAsia="Tahoma" w:hAnsi="Tahoma" w:cs="Tahoma"/>
        <w:color w:val="000000"/>
        <w:sz w:val="18"/>
        <w:szCs w:val="18"/>
        <w:lang w:val="en-GB"/>
      </w:rPr>
      <w:t>E)</w:t>
    </w:r>
    <w:r w:rsidR="00AA33DF" w:rsidRPr="00AA33DF">
      <w:rPr>
        <w:rFonts w:ascii="Tahoma" w:eastAsia="Tahoma" w:hAnsi="Tahoma" w:cs="Tahoma"/>
        <w:color w:val="000000"/>
        <w:sz w:val="18"/>
        <w:szCs w:val="18"/>
        <w:lang w:val="en-GB"/>
      </w:rPr>
      <w:t xml:space="preserve"> </w:t>
    </w:r>
    <w:hyperlink r:id="rId1">
      <w:r w:rsidR="00AA33DF" w:rsidRPr="00AA33DF">
        <w:rPr>
          <w:rFonts w:ascii="Tahoma" w:eastAsia="Tahoma" w:hAnsi="Tahoma" w:cs="Tahoma"/>
          <w:color w:val="0563C1"/>
          <w:sz w:val="18"/>
          <w:szCs w:val="18"/>
          <w:u w:val="single"/>
          <w:lang w:val="en-GB"/>
        </w:rPr>
        <w:t>www.cipce.org</w:t>
      </w:r>
    </w:hyperlink>
    <w:r w:rsidR="00E814D0">
      <w:rPr>
        <w:rFonts w:ascii="Tahoma" w:eastAsia="Tahoma" w:hAnsi="Tahoma" w:cs="Tahoma"/>
        <w:color w:val="0563C1"/>
        <w:sz w:val="18"/>
        <w:szCs w:val="18"/>
        <w:u w:val="single"/>
      </w:rPr>
      <w:t>.</w:t>
    </w:r>
    <w:proofErr w:type="spellStart"/>
    <w:r w:rsidR="00E814D0">
      <w:rPr>
        <w:rFonts w:ascii="Tahoma" w:eastAsia="Tahoma" w:hAnsi="Tahoma" w:cs="Tahoma"/>
        <w:color w:val="0563C1"/>
        <w:sz w:val="18"/>
        <w:szCs w:val="18"/>
        <w:u w:val="single"/>
      </w:rPr>
      <w:t>ar</w:t>
    </w:r>
    <w:proofErr w:type="spellEnd"/>
    <w:r w:rsidR="00AF16EB">
      <w:rPr>
        <w:rFonts w:ascii="Tahoma" w:eastAsia="Tahoma" w:hAnsi="Tahoma" w:cs="Tahoma"/>
        <w:color w:val="000000"/>
        <w:sz w:val="18"/>
        <w:szCs w:val="18"/>
        <w:lang w:val="en-GB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B07F" w14:textId="77777777" w:rsidR="00AA33DF" w:rsidRDefault="00AA33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4E15" w14:textId="77777777" w:rsidR="00B61A69" w:rsidRDefault="00B61A69">
      <w:pPr>
        <w:spacing w:line="240" w:lineRule="auto"/>
        <w:ind w:left="0" w:hanging="2"/>
      </w:pPr>
      <w:r>
        <w:separator/>
      </w:r>
    </w:p>
  </w:footnote>
  <w:footnote w:type="continuationSeparator" w:id="0">
    <w:p w14:paraId="70CCFA04" w14:textId="77777777" w:rsidR="00B61A69" w:rsidRDefault="00B61A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CA85" w14:textId="77777777" w:rsidR="00AA33DF" w:rsidRDefault="00AA33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F5AF" w14:textId="77777777" w:rsidR="00716EEE" w:rsidRDefault="000F2C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52D5F5B4" wp14:editId="717D3977">
          <wp:extent cx="6039485" cy="860400"/>
          <wp:effectExtent l="0" t="0" r="0" b="381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9485" cy="8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2D5F5B0" w14:textId="77777777" w:rsidR="00716EEE" w:rsidRDefault="00716E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B6E2" w14:textId="77777777" w:rsidR="00AA33DF" w:rsidRDefault="00AA33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70859"/>
    <w:multiLevelType w:val="multilevel"/>
    <w:tmpl w:val="F28468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82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ECDDocumentId" w:val="667D87193DAC59E346C78099611548B0DF78FCDC74BE7F7B174E44CB6871E426"/>
  </w:docVars>
  <w:rsids>
    <w:rsidRoot w:val="00716EEE"/>
    <w:rsid w:val="00026552"/>
    <w:rsid w:val="00053393"/>
    <w:rsid w:val="000538EC"/>
    <w:rsid w:val="000566D1"/>
    <w:rsid w:val="0006426B"/>
    <w:rsid w:val="00070279"/>
    <w:rsid w:val="00091AE9"/>
    <w:rsid w:val="00093B52"/>
    <w:rsid w:val="000A45F1"/>
    <w:rsid w:val="000F2C51"/>
    <w:rsid w:val="00104FD6"/>
    <w:rsid w:val="00106709"/>
    <w:rsid w:val="00116DD9"/>
    <w:rsid w:val="00173ABD"/>
    <w:rsid w:val="001D4850"/>
    <w:rsid w:val="001E10DB"/>
    <w:rsid w:val="001F3ECD"/>
    <w:rsid w:val="00204462"/>
    <w:rsid w:val="0028576C"/>
    <w:rsid w:val="0028648F"/>
    <w:rsid w:val="00291C23"/>
    <w:rsid w:val="002B413E"/>
    <w:rsid w:val="002B5DB4"/>
    <w:rsid w:val="002F1792"/>
    <w:rsid w:val="003007DB"/>
    <w:rsid w:val="00347BD4"/>
    <w:rsid w:val="003743FD"/>
    <w:rsid w:val="003871D0"/>
    <w:rsid w:val="003D7AFD"/>
    <w:rsid w:val="00427251"/>
    <w:rsid w:val="00455D03"/>
    <w:rsid w:val="00474C06"/>
    <w:rsid w:val="004C372C"/>
    <w:rsid w:val="004E7761"/>
    <w:rsid w:val="005139DE"/>
    <w:rsid w:val="00544A79"/>
    <w:rsid w:val="0056109B"/>
    <w:rsid w:val="00567481"/>
    <w:rsid w:val="005B0167"/>
    <w:rsid w:val="005F3256"/>
    <w:rsid w:val="00601C8E"/>
    <w:rsid w:val="00603162"/>
    <w:rsid w:val="0063489F"/>
    <w:rsid w:val="00653200"/>
    <w:rsid w:val="00693AE9"/>
    <w:rsid w:val="006B105B"/>
    <w:rsid w:val="006B19F0"/>
    <w:rsid w:val="006F2000"/>
    <w:rsid w:val="006F229F"/>
    <w:rsid w:val="006F362F"/>
    <w:rsid w:val="00716EEE"/>
    <w:rsid w:val="007465DB"/>
    <w:rsid w:val="0075712F"/>
    <w:rsid w:val="00760988"/>
    <w:rsid w:val="0081087A"/>
    <w:rsid w:val="00813751"/>
    <w:rsid w:val="008301E9"/>
    <w:rsid w:val="00843DFC"/>
    <w:rsid w:val="008D1D4E"/>
    <w:rsid w:val="008D2852"/>
    <w:rsid w:val="008D4BF8"/>
    <w:rsid w:val="00906071"/>
    <w:rsid w:val="0093398A"/>
    <w:rsid w:val="00942AD2"/>
    <w:rsid w:val="00952250"/>
    <w:rsid w:val="009558BA"/>
    <w:rsid w:val="009B2C1B"/>
    <w:rsid w:val="009C4A8B"/>
    <w:rsid w:val="00A0472F"/>
    <w:rsid w:val="00A65131"/>
    <w:rsid w:val="00A70C46"/>
    <w:rsid w:val="00AA33DF"/>
    <w:rsid w:val="00AB2FF8"/>
    <w:rsid w:val="00AD4EBD"/>
    <w:rsid w:val="00AE35F9"/>
    <w:rsid w:val="00AE5777"/>
    <w:rsid w:val="00AF16EB"/>
    <w:rsid w:val="00B32901"/>
    <w:rsid w:val="00B36B53"/>
    <w:rsid w:val="00B41A8F"/>
    <w:rsid w:val="00B61A69"/>
    <w:rsid w:val="00B9469C"/>
    <w:rsid w:val="00B964AF"/>
    <w:rsid w:val="00BA4B87"/>
    <w:rsid w:val="00C210E2"/>
    <w:rsid w:val="00C2490F"/>
    <w:rsid w:val="00C24BAD"/>
    <w:rsid w:val="00C36561"/>
    <w:rsid w:val="00C41116"/>
    <w:rsid w:val="00C52821"/>
    <w:rsid w:val="00CE1389"/>
    <w:rsid w:val="00CF32F0"/>
    <w:rsid w:val="00D20837"/>
    <w:rsid w:val="00D35401"/>
    <w:rsid w:val="00D87C86"/>
    <w:rsid w:val="00DD7CF9"/>
    <w:rsid w:val="00DF0D79"/>
    <w:rsid w:val="00E32B19"/>
    <w:rsid w:val="00E41B36"/>
    <w:rsid w:val="00E45825"/>
    <w:rsid w:val="00E51BB7"/>
    <w:rsid w:val="00E814D0"/>
    <w:rsid w:val="00E93538"/>
    <w:rsid w:val="00EA2F86"/>
    <w:rsid w:val="00EE0010"/>
    <w:rsid w:val="00F15D25"/>
    <w:rsid w:val="00F32F21"/>
    <w:rsid w:val="00FA6857"/>
    <w:rsid w:val="00FC791F"/>
    <w:rsid w:val="00FD1261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F581"/>
  <w15:docId w15:val="{40C76A7D-8A6F-4933-B3B2-1E985EF7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">
    <w:name w:val="Fuente de párrafo predeter.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  <w:qFormat/>
  </w:style>
  <w:style w:type="paragraph" w:customStyle="1" w:styleId="Textoindependiente">
    <w:name w:val="Texto independiente"/>
    <w:basedOn w:val="Normal"/>
    <w:rPr>
      <w:sz w:val="24"/>
      <w:szCs w:val="24"/>
    </w:rPr>
  </w:style>
  <w:style w:type="character" w:customStyle="1" w:styleId="TextoindependienteCar">
    <w:name w:val="Texto independiente Car"/>
    <w:rPr>
      <w:rFonts w:ascii="Cambria" w:hAnsi="Cambria" w:cs="Cambria"/>
      <w:w w:val="100"/>
      <w:position w:val="-1"/>
      <w:effect w:val="none"/>
      <w:vertAlign w:val="baseline"/>
      <w:cs w:val="0"/>
      <w:em w:val="none"/>
    </w:rPr>
  </w:style>
  <w:style w:type="paragraph" w:customStyle="1" w:styleId="Ttulo">
    <w:name w:val="Título"/>
    <w:basedOn w:val="Normal"/>
    <w:next w:val="Normal"/>
    <w:pPr>
      <w:ind w:left="2719" w:right="2736"/>
      <w:jc w:val="center"/>
    </w:pPr>
    <w:rPr>
      <w:b/>
      <w:bCs/>
      <w:sz w:val="28"/>
      <w:szCs w:val="28"/>
      <w:u w:val="single"/>
    </w:rPr>
  </w:style>
  <w:style w:type="paragraph" w:customStyle="1" w:styleId="Prrafodelista">
    <w:name w:val="Párrafo de lista"/>
    <w:basedOn w:val="Normal"/>
    <w:pPr>
      <w:ind w:left="100" w:right="127" w:firstLine="360"/>
      <w:jc w:val="both"/>
    </w:pPr>
    <w:rPr>
      <w:sz w:val="24"/>
      <w:szCs w:val="24"/>
    </w:rPr>
  </w:style>
  <w:style w:type="character" w:customStyle="1" w:styleId="TtuloCar">
    <w:name w:val="Título C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Pr>
      <w:rFonts w:ascii="Times New Roman" w:hAnsi="Times New Roman" w:cs="Times New Roman"/>
      <w:sz w:val="24"/>
      <w:szCs w:val="24"/>
    </w:rPr>
  </w:style>
  <w:style w:type="paragraph" w:customStyle="1" w:styleId="Encabezado">
    <w:name w:val="Encabezado"/>
    <w:basedOn w:val="Normal"/>
    <w:qFormat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rPr>
      <w:rFonts w:ascii="Cambria" w:hAnsi="Cambria" w:cs="Cambria"/>
      <w:w w:val="100"/>
      <w:position w:val="-1"/>
      <w:effect w:val="none"/>
      <w:vertAlign w:val="baseline"/>
      <w:cs w:val="0"/>
      <w:em w:val="none"/>
    </w:rPr>
  </w:style>
  <w:style w:type="paragraph" w:customStyle="1" w:styleId="Piedepgina">
    <w:name w:val="Pie de página"/>
    <w:basedOn w:val="Normal"/>
    <w:qFormat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rPr>
      <w:rFonts w:ascii="Cambria" w:hAnsi="Cambria" w:cs="Cambria"/>
      <w:w w:val="100"/>
      <w:position w:val="-1"/>
      <w:effect w:val="none"/>
      <w:vertAlign w:val="baseline"/>
      <w:cs w:val="0"/>
      <w:em w:val="none"/>
    </w:rPr>
  </w:style>
  <w:style w:type="character" w:customStyle="1" w:styleId="Hipervnculo">
    <w:name w:val="Hipervínculo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6B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3D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DF"/>
    <w:rPr>
      <w:position w:val="-1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A33D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3DF"/>
    <w:rPr>
      <w:position w:val="-1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4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FD6"/>
    <w:rPr>
      <w:position w:val="-1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FD6"/>
    <w:rPr>
      <w:b/>
      <w:bCs/>
      <w:position w:val="-1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104FD6"/>
    <w:pPr>
      <w:widowControl/>
    </w:pPr>
    <w:rPr>
      <w:position w:val="-1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FD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D6"/>
    <w:rPr>
      <w:rFonts w:ascii="Times New Roman" w:hAnsi="Times New Roman" w:cs="Times New Roman"/>
      <w:position w:val="-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deprop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pc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knkNNTMpqBUfzt7ggG0krpiHfQ==">AMUW2mV84vCg4793z/MFrSfDOXCNJGlcW0+sDprZyM0V9NBs5rLxLJSXZ2aZSK1hRyuiXtKrnyo+wlg9SC2xzwxXbgUPy8IKyar/wV8faHSPP13d9TtRdc8=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</dc:creator>
  <cp:lastModifiedBy>Mona Klein</cp:lastModifiedBy>
  <cp:revision>3</cp:revision>
  <cp:lastPrinted>2023-04-07T14:45:00Z</cp:lastPrinted>
  <dcterms:created xsi:type="dcterms:W3CDTF">2023-04-14T15:22:00Z</dcterms:created>
  <dcterms:modified xsi:type="dcterms:W3CDTF">2023-04-27T17:15:00Z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DocumentId">
    <vt:lpwstr>667D87193DAC59E346C78099611548B0DF78FCDC74BE7F7B174E44CB6871E426</vt:lpwstr>
  </property>
  <property fmtid="{D5CDD505-2E9C-101B-9397-08002B2CF9AE}" pid="3" name="OecdDocumentCoteLangHash">
    <vt:lpwstr/>
  </property>
</Properties>
</file>