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B6" w:rsidRDefault="00127DE6">
      <w:pPr>
        <w:pStyle w:val="Titre"/>
        <w:rPr>
          <w:lang w:eastAsia="fr-FR" w:bidi="ar-SA"/>
        </w:rPr>
      </w:pPr>
      <w:r>
        <w:rPr>
          <w:noProof/>
          <w:lang w:eastAsia="fr-FR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-487680</wp:posOffset>
            </wp:positionV>
            <wp:extent cx="2009775" cy="115760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2B6" w:rsidRDefault="006332B6">
      <w:pPr>
        <w:pStyle w:val="Normal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27DE6" w:rsidRDefault="00127DE6" w:rsidP="00127DE6">
      <w:pPr>
        <w:pStyle w:val="Normal1"/>
        <w:jc w:val="center"/>
      </w:pPr>
      <w:r>
        <w:rPr>
          <w:rFonts w:ascii="Arial" w:hAnsi="Arial"/>
          <w:b/>
          <w:bCs/>
          <w:color w:val="000000"/>
          <w:sz w:val="72"/>
          <w:szCs w:val="72"/>
        </w:rPr>
        <w:t>Offre d’apprentissage</w:t>
      </w:r>
    </w:p>
    <w:p w:rsidR="00127DE6" w:rsidRDefault="00127DE6" w:rsidP="00127DE6">
      <w:pPr>
        <w:pStyle w:val="Normal1"/>
      </w:pP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INTITULÉ DE L'OFFRE : </w:t>
      </w:r>
      <w:r w:rsidR="005579A8" w:rsidRPr="005579A8">
        <w:rPr>
          <w:rFonts w:ascii="Marianne" w:hAnsi="Marianne" w:cs="Arial"/>
          <w:bCs/>
          <w:color w:val="000000"/>
          <w:sz w:val="20"/>
          <w:szCs w:val="20"/>
        </w:rPr>
        <w:t xml:space="preserve">Adjoint </w:t>
      </w:r>
      <w:r w:rsidR="00777C8E">
        <w:rPr>
          <w:rFonts w:ascii="Marianne" w:hAnsi="Marianne" w:cs="Arial"/>
          <w:bCs/>
          <w:color w:val="000000"/>
          <w:sz w:val="20"/>
          <w:szCs w:val="20"/>
        </w:rPr>
        <w:t xml:space="preserve">au </w:t>
      </w:r>
      <w:bookmarkStart w:id="0" w:name="_GoBack"/>
      <w:bookmarkEnd w:id="0"/>
      <w:r w:rsidR="005579A8" w:rsidRPr="005579A8">
        <w:rPr>
          <w:rFonts w:ascii="Marianne" w:hAnsi="Marianne" w:cs="Arial"/>
          <w:bCs/>
          <w:color w:val="000000"/>
          <w:sz w:val="20"/>
          <w:szCs w:val="20"/>
        </w:rPr>
        <w:t>chef de projet innovation et expérimentation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DIRECTION OU SERVICE : 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Direction de l’innovation, de la logistique et des technologies / Service de l’innovation et de la prospective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LIEU D’APPRENTISSAGE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: 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DILT, 66 boulevard de l’Hôpital – 75013 PARIS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5579A8">
      <w:pPr>
        <w:pStyle w:val="Normal1"/>
        <w:jc w:val="both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Descriptif de l'employeur : 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La DILT représente l’expertise logistique et informatique au sein de la préfecture de Police (PP) et du secrétariat général pour l'administration du ministère de l'Intérieur (SGAMI) Ile-de-France mais également l’esprit d’innovation au service des directions actives.</w:t>
      </w:r>
    </w:p>
    <w:p w:rsidR="00127DE6" w:rsidRPr="005579A8" w:rsidRDefault="00127DE6" w:rsidP="005579A8">
      <w:pPr>
        <w:pStyle w:val="Normal1"/>
        <w:jc w:val="both"/>
        <w:rPr>
          <w:rFonts w:ascii="Marianne" w:hAnsi="Marianne" w:cs="Arial"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 xml:space="preserve">Le Service de l’innovation et de la prospective (SIP) conjugue veille technologique, écoute des besoins métier et prospective. 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Diplôme minimum requis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: 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Bac +3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Diplôme préparé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: </w:t>
      </w:r>
      <w:r w:rsidRPr="005579A8">
        <w:rPr>
          <w:rFonts w:ascii="Marianne" w:hAnsi="Marianne" w:cs="Arial"/>
          <w:color w:val="000000"/>
          <w:sz w:val="20"/>
          <w:szCs w:val="20"/>
        </w:rPr>
        <w:t>Master scientifique/numérique/technologique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Durée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pr</w:t>
      </w:r>
      <w:r w:rsidRPr="005579A8">
        <w:rPr>
          <w:rFonts w:ascii="Marianne" w:hAnsi="Marianne" w:cs="Marianne"/>
          <w:b/>
          <w:bCs/>
          <w:color w:val="000000"/>
          <w:sz w:val="20"/>
          <w:szCs w:val="20"/>
        </w:rPr>
        <w:t>é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visionnelle de l</w:t>
      </w:r>
      <w:r w:rsidRPr="005579A8">
        <w:rPr>
          <w:rFonts w:ascii="Marianne" w:hAnsi="Marianne" w:cs="Marianne"/>
          <w:b/>
          <w:bCs/>
          <w:color w:val="000000"/>
          <w:sz w:val="20"/>
          <w:szCs w:val="20"/>
        </w:rPr>
        <w:t>’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apprentissage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: 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entre 9 et 24 mois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aps/>
          <w:color w:val="000000"/>
          <w:sz w:val="20"/>
          <w:szCs w:val="20"/>
        </w:rPr>
        <w:t>M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 xml:space="preserve">étier et famille de métiers : </w:t>
      </w:r>
      <w:r w:rsidRPr="005579A8">
        <w:rPr>
          <w:rFonts w:ascii="Marianne" w:hAnsi="Marianne" w:cs="Arial"/>
          <w:color w:val="000000"/>
          <w:sz w:val="20"/>
          <w:szCs w:val="20"/>
        </w:rPr>
        <w:t>Numérique, technologie, innovation et expérimentation, chef de projet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</w:p>
    <w:p w:rsidR="00127DE6" w:rsidRPr="005579A8" w:rsidRDefault="00127DE6" w:rsidP="00127DE6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Descriptif de l'offre :</w:t>
      </w:r>
    </w:p>
    <w:p w:rsidR="00127DE6" w:rsidRPr="005579A8" w:rsidRDefault="00127DE6" w:rsidP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>Le service de l’innovation et de la prospective (SIP) est à la recherche d’un(e) apprenti(e) en appui à l’animation du réseau innovation de la Préfecture de police de Paris. Celui-ci comprend</w:t>
      </w:r>
      <w:r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Cs/>
          <w:color w:val="000000"/>
          <w:sz w:val="20"/>
          <w:szCs w:val="20"/>
        </w:rPr>
        <w:t>: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L’innovation ouverte avec l’organisation d’un appel à idées</w:t>
      </w:r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: Pour la 3</w:t>
      </w:r>
      <w:r w:rsidR="00127DE6" w:rsidRPr="005579A8">
        <w:rPr>
          <w:rFonts w:ascii="Marianne" w:hAnsi="Marianne" w:cs="Arial"/>
          <w:bCs/>
          <w:color w:val="000000"/>
          <w:position w:val="6"/>
          <w:sz w:val="20"/>
          <w:szCs w:val="20"/>
        </w:rPr>
        <w:t>e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année consécutive, la Préfecture de police de Paris organise un appel à idées ouvert à tous les agents. 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Le réseau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Innov’PP</w:t>
      </w:r>
      <w:proofErr w:type="spellEnd"/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: Lanc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en 2023, le r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seau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Innov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’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PP</w:t>
      </w:r>
      <w:proofErr w:type="spellEnd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r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unit les r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f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rents innovation de la Préfecture de police de Paris à un séminaire d’une journée 3 fois par an. En parallèle, des informations sont régulièrement transmises via une plateforme collaborative.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Le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Lab</w:t>
      </w:r>
      <w:proofErr w:type="spellEnd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-PP</w:t>
      </w:r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: Lanc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en 2025, le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Lab</w:t>
      </w:r>
      <w:proofErr w:type="spellEnd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-PP r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unit les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labs</w:t>
      </w:r>
      <w:proofErr w:type="spellEnd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métiers de la Préfecture de police de Paris. </w:t>
      </w:r>
    </w:p>
    <w:p w:rsidR="00127DE6" w:rsidRPr="005579A8" w:rsidRDefault="00127DE6" w:rsidP="00127DE6">
      <w:pPr>
        <w:pStyle w:val="Paragraphedeliste"/>
        <w:ind w:left="0"/>
        <w:rPr>
          <w:rFonts w:ascii="Marianne" w:hAnsi="Marianne" w:cs="Arial"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>Il pourra également participer à l’encadrement des expérimentations numériques ou technologiques en lien avec les directions métiers.</w:t>
      </w:r>
    </w:p>
    <w:p w:rsidR="00127DE6" w:rsidRPr="005579A8" w:rsidRDefault="00127DE6" w:rsidP="00127DE6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Missions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: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Participer à l’organisation de l’appel à idées</w:t>
      </w:r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2025 et 2026</w:t>
      </w:r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: organisation du jury, coaching des candidats, rédaction de notes et courriers, accompagnement de projets sur la période d’incubation, participation à la sélection des candidatures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Appui à l’animation du réseau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Innov’PP</w:t>
      </w:r>
      <w:proofErr w:type="spellEnd"/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: Aide 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l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’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organisation des s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minaires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Appui à l’animation du réseau du </w:t>
      </w:r>
      <w:proofErr w:type="spellStart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Lab</w:t>
      </w:r>
      <w:proofErr w:type="spellEnd"/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-PP</w:t>
      </w:r>
      <w:r w:rsidR="00127DE6" w:rsidRPr="005579A8">
        <w:rPr>
          <w:rFonts w:ascii="Courier New" w:hAnsi="Courier New" w:cs="Courier New"/>
          <w:bCs/>
          <w:color w:val="000000"/>
          <w:sz w:val="20"/>
          <w:szCs w:val="20"/>
        </w:rPr>
        <w:t>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: Aide 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à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 xml:space="preserve"> l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’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animation d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’é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v</w:t>
      </w:r>
      <w:r w:rsidR="00127DE6" w:rsidRPr="005579A8">
        <w:rPr>
          <w:rFonts w:ascii="Marianne" w:hAnsi="Marianne" w:cs="Marianne"/>
          <w:bCs/>
          <w:color w:val="000000"/>
          <w:sz w:val="20"/>
          <w:szCs w:val="20"/>
        </w:rPr>
        <w:t>é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nements</w:t>
      </w:r>
    </w:p>
    <w:p w:rsidR="006332B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bCs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bCs/>
          <w:color w:val="000000"/>
          <w:sz w:val="20"/>
          <w:szCs w:val="20"/>
        </w:rPr>
        <w:t>Veille technologique et prospection auprès d’acteurs de l’innovation. Identifier des initiatives au sein de l’écosystème de la PP et à l’étranger</w:t>
      </w:r>
    </w:p>
    <w:p w:rsidR="00127DE6" w:rsidRPr="005579A8" w:rsidRDefault="005579A8" w:rsidP="005579A8">
      <w:pPr>
        <w:tabs>
          <w:tab w:val="left" w:pos="1440"/>
        </w:tabs>
        <w:rPr>
          <w:rFonts w:ascii="Marianne" w:hAnsi="Marianne" w:cs="Arial"/>
          <w:bCs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-</w:t>
      </w:r>
      <w:r w:rsidR="00127DE6" w:rsidRPr="005579A8">
        <w:rPr>
          <w:rFonts w:ascii="Marianne" w:hAnsi="Marianne" w:cs="Arial"/>
          <w:color w:val="000000"/>
          <w:sz w:val="20"/>
          <w:szCs w:val="20"/>
        </w:rPr>
        <w:t>Valoriser les métiers de la DILT auprès des partenaires</w:t>
      </w:r>
    </w:p>
    <w:p w:rsidR="00127DE6" w:rsidRPr="005579A8" w:rsidRDefault="00127DE6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Activités principales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:</w:t>
      </w:r>
    </w:p>
    <w:p w:rsidR="006332B6" w:rsidRPr="005579A8" w:rsidRDefault="00127DE6">
      <w:pPr>
        <w:pStyle w:val="Normal1"/>
        <w:rPr>
          <w:rFonts w:ascii="Marianne" w:hAnsi="Marianne" w:cs="Arial"/>
          <w:color w:val="000000"/>
          <w:sz w:val="20"/>
          <w:szCs w:val="20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- Préparer des ateliers d’idéation</w:t>
      </w:r>
    </w:p>
    <w:p w:rsidR="006332B6" w:rsidRPr="005579A8" w:rsidRDefault="00127DE6">
      <w:pPr>
        <w:pStyle w:val="Normal1"/>
        <w:rPr>
          <w:rFonts w:ascii="Marianne" w:hAnsi="Marianne" w:cs="Arial"/>
          <w:color w:val="000000"/>
          <w:sz w:val="20"/>
          <w:szCs w:val="20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- Participer ou réaliser des projets</w:t>
      </w:r>
    </w:p>
    <w:p w:rsidR="006332B6" w:rsidRPr="005579A8" w:rsidRDefault="00127DE6">
      <w:pPr>
        <w:pStyle w:val="Normal1"/>
        <w:rPr>
          <w:rFonts w:ascii="Marianne" w:hAnsi="Marianne" w:cs="Arial"/>
          <w:color w:val="000000"/>
          <w:sz w:val="20"/>
          <w:szCs w:val="20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- Animer des réunions ou collecter des besoins en lien avec les métiers de la Préfecture de Police</w:t>
      </w:r>
    </w:p>
    <w:p w:rsidR="006332B6" w:rsidRPr="005579A8" w:rsidRDefault="00127DE6">
      <w:pPr>
        <w:pStyle w:val="Normal1"/>
        <w:rPr>
          <w:rFonts w:ascii="Marianne" w:hAnsi="Marianne" w:cs="Arial"/>
          <w:color w:val="000000"/>
          <w:sz w:val="20"/>
          <w:szCs w:val="20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- Seconder le chef de service ou les chefs de projet dans des actions du quotidien</w:t>
      </w:r>
    </w:p>
    <w:p w:rsidR="006332B6" w:rsidRPr="005579A8" w:rsidRDefault="00127DE6">
      <w:pPr>
        <w:pStyle w:val="Normal1"/>
        <w:rPr>
          <w:rFonts w:ascii="Marianne" w:hAnsi="Marianne" w:cs="Arial"/>
          <w:color w:val="000000"/>
          <w:sz w:val="20"/>
          <w:szCs w:val="20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 xml:space="preserve">- Participer à des salons et/ou des conférences et réaliser des synthèses au profit du réseau </w:t>
      </w:r>
      <w:proofErr w:type="spellStart"/>
      <w:r w:rsidRPr="005579A8">
        <w:rPr>
          <w:rFonts w:ascii="Marianne" w:hAnsi="Marianne" w:cs="Arial"/>
          <w:color w:val="000000"/>
          <w:sz w:val="20"/>
          <w:szCs w:val="20"/>
        </w:rPr>
        <w:t>Innov</w:t>
      </w:r>
      <w:proofErr w:type="spellEnd"/>
      <w:r w:rsidRPr="005579A8">
        <w:rPr>
          <w:rFonts w:ascii="Marianne" w:hAnsi="Marianne" w:cs="Arial"/>
          <w:color w:val="000000"/>
          <w:sz w:val="20"/>
          <w:szCs w:val="20"/>
        </w:rPr>
        <w:t>-PP</w:t>
      </w:r>
    </w:p>
    <w:p w:rsidR="006332B6" w:rsidRPr="005579A8" w:rsidRDefault="006332B6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5579A8" w:rsidRDefault="005579A8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5579A8" w:rsidRDefault="005579A8">
      <w:pPr>
        <w:pStyle w:val="Normal1"/>
        <w:rPr>
          <w:rFonts w:ascii="Marianne" w:hAnsi="Marianne" w:cs="Arial"/>
          <w:b/>
          <w:bCs/>
          <w:color w:val="000000"/>
          <w:sz w:val="20"/>
          <w:szCs w:val="20"/>
        </w:rPr>
      </w:pP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lastRenderedPageBreak/>
        <w:t>Contraintes éventuelles</w:t>
      </w:r>
      <w:r w:rsidRPr="005579A8">
        <w:rPr>
          <w:rFonts w:ascii="Courier New" w:hAnsi="Courier New" w:cs="Courier New"/>
          <w:b/>
          <w:bCs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bCs/>
          <w:color w:val="000000"/>
          <w:sz w:val="20"/>
          <w:szCs w:val="20"/>
        </w:rPr>
        <w:t>:</w:t>
      </w: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Habilitation niveau SECRET à obtenir en début de contrat</w:t>
      </w:r>
    </w:p>
    <w:p w:rsidR="006332B6" w:rsidRPr="005579A8" w:rsidRDefault="006332B6">
      <w:pPr>
        <w:pStyle w:val="Normal1"/>
        <w:rPr>
          <w:rFonts w:ascii="Marianne" w:hAnsi="Marianne" w:cs="Arial"/>
          <w:color w:val="000000"/>
          <w:sz w:val="20"/>
          <w:szCs w:val="20"/>
          <w:u w:val="single"/>
        </w:rPr>
      </w:pPr>
    </w:p>
    <w:p w:rsidR="006332B6" w:rsidRPr="005579A8" w:rsidRDefault="00127DE6">
      <w:pPr>
        <w:pStyle w:val="Normal1"/>
        <w:rPr>
          <w:rFonts w:ascii="Marianne" w:hAnsi="Marianne"/>
          <w:b/>
        </w:rPr>
      </w:pPr>
      <w:r w:rsidRPr="005579A8">
        <w:rPr>
          <w:rFonts w:ascii="Marianne" w:hAnsi="Marianne" w:cs="Arial"/>
          <w:b/>
          <w:color w:val="000000"/>
          <w:sz w:val="20"/>
          <w:szCs w:val="20"/>
          <w:u w:val="single"/>
        </w:rPr>
        <w:t>Compétences techniques souhaitées</w:t>
      </w:r>
      <w:r w:rsidRPr="005579A8">
        <w:rPr>
          <w:rFonts w:ascii="Courier New" w:hAnsi="Courier New" w:cs="Courier New"/>
          <w:b/>
          <w:color w:val="000000"/>
          <w:sz w:val="20"/>
          <w:szCs w:val="20"/>
        </w:rPr>
        <w:t> </w:t>
      </w:r>
      <w:r w:rsidRPr="005579A8">
        <w:rPr>
          <w:rFonts w:ascii="Marianne" w:hAnsi="Marianne" w:cs="Arial"/>
          <w:b/>
          <w:color w:val="000000"/>
          <w:sz w:val="20"/>
          <w:szCs w:val="20"/>
        </w:rPr>
        <w:t>:</w:t>
      </w: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Numérique</w:t>
      </w: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Gestion de projets</w:t>
      </w:r>
    </w:p>
    <w:p w:rsidR="006332B6" w:rsidRPr="005579A8" w:rsidRDefault="00127DE6">
      <w:pPr>
        <w:pStyle w:val="Normal1"/>
        <w:rPr>
          <w:rFonts w:ascii="Marianne" w:hAnsi="Marianne"/>
        </w:rPr>
      </w:pPr>
      <w:r w:rsidRPr="005579A8">
        <w:rPr>
          <w:rFonts w:ascii="Marianne" w:hAnsi="Marianne" w:cs="Arial"/>
          <w:color w:val="000000"/>
          <w:sz w:val="20"/>
          <w:szCs w:val="20"/>
        </w:rPr>
        <w:t>Capacité à rédiger</w:t>
      </w:r>
    </w:p>
    <w:p w:rsidR="006332B6" w:rsidRPr="005579A8" w:rsidRDefault="006332B6">
      <w:pPr>
        <w:pStyle w:val="Normal1"/>
        <w:rPr>
          <w:rFonts w:ascii="Marianne" w:hAnsi="Marianne"/>
        </w:rPr>
      </w:pPr>
    </w:p>
    <w:p w:rsidR="006332B6" w:rsidRPr="005579A8" w:rsidRDefault="00127DE6">
      <w:pPr>
        <w:pStyle w:val="Normal1"/>
        <w:rPr>
          <w:rFonts w:ascii="Marianne" w:hAnsi="Marianne"/>
          <w:b/>
        </w:rPr>
      </w:pPr>
      <w:r w:rsidRPr="005579A8">
        <w:rPr>
          <w:rFonts w:ascii="Marianne" w:hAnsi="Marianne" w:cs="Arial"/>
          <w:b/>
          <w:color w:val="000000"/>
          <w:sz w:val="20"/>
          <w:szCs w:val="20"/>
          <w:u w:val="single"/>
        </w:rPr>
        <w:t>Qualités souhaitées</w:t>
      </w:r>
      <w:r w:rsidRPr="005579A8">
        <w:rPr>
          <w:rFonts w:ascii="Marianne" w:hAnsi="Marianne" w:cs="Arial"/>
          <w:b/>
          <w:color w:val="000000"/>
          <w:sz w:val="20"/>
          <w:szCs w:val="20"/>
        </w:rPr>
        <w:t xml:space="preserve"> :</w:t>
      </w:r>
    </w:p>
    <w:p w:rsidR="006332B6" w:rsidRPr="005579A8" w:rsidRDefault="00127DE6">
      <w:pPr>
        <w:pStyle w:val="Normal1"/>
        <w:rPr>
          <w:rFonts w:ascii="Marianne" w:hAnsi="Marianne" w:cs="Arial"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>Intérêt pour l’innovation et les nouvelles technologies</w:t>
      </w:r>
    </w:p>
    <w:p w:rsidR="006332B6" w:rsidRPr="005579A8" w:rsidRDefault="00127DE6">
      <w:pPr>
        <w:pStyle w:val="Normal1"/>
        <w:rPr>
          <w:rFonts w:ascii="Marianne" w:hAnsi="Marianne" w:cs="Arial"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>Capacités de synthèse et de rédaction</w:t>
      </w:r>
    </w:p>
    <w:p w:rsidR="006332B6" w:rsidRDefault="00127DE6">
      <w:pPr>
        <w:pStyle w:val="Normal1"/>
        <w:rPr>
          <w:rFonts w:ascii="Arial" w:hAnsi="Arial" w:cs="Arial"/>
          <w:bCs/>
          <w:color w:val="000000"/>
          <w:sz w:val="20"/>
          <w:szCs w:val="20"/>
        </w:rPr>
      </w:pPr>
      <w:r w:rsidRPr="005579A8">
        <w:rPr>
          <w:rFonts w:ascii="Marianne" w:hAnsi="Marianne" w:cs="Arial"/>
          <w:bCs/>
          <w:color w:val="000000"/>
          <w:sz w:val="20"/>
          <w:szCs w:val="20"/>
        </w:rPr>
        <w:t>Aisance relationnelle : travail en équipe</w:t>
      </w:r>
      <w:r>
        <w:rPr>
          <w:rFonts w:ascii="Arial" w:hAnsi="Arial" w:cs="Arial"/>
          <w:bCs/>
          <w:color w:val="000000"/>
          <w:sz w:val="20"/>
          <w:szCs w:val="20"/>
        </w:rPr>
        <w:t>, ouverture d’esprit, envie d’apprendre</w:t>
      </w:r>
    </w:p>
    <w:p w:rsidR="006332B6" w:rsidRDefault="006332B6">
      <w:pPr>
        <w:pStyle w:val="Normal1"/>
      </w:pPr>
    </w:p>
    <w:p w:rsidR="006332B6" w:rsidRDefault="006332B6">
      <w:pPr>
        <w:pStyle w:val="Normal1"/>
      </w:pPr>
    </w:p>
    <w:p w:rsidR="005579A8" w:rsidRPr="00135D22" w:rsidRDefault="005579A8" w:rsidP="005579A8">
      <w:pPr>
        <w:jc w:val="center"/>
        <w:textAlignment w:val="auto"/>
        <w:rPr>
          <w:rFonts w:ascii="Marianne" w:eastAsia="Calibri" w:hAnsi="Marianne" w:cs="Arial"/>
          <w:kern w:val="0"/>
          <w:lang w:eastAsia="en-US" w:bidi="ar-SA"/>
        </w:rPr>
      </w:pPr>
      <w:r w:rsidRPr="00135D22">
        <w:rPr>
          <w:rFonts w:ascii="Marianne" w:eastAsia="Calibri" w:hAnsi="Marianne" w:cs="Arial"/>
          <w:b/>
          <w:bCs/>
          <w:color w:val="000000"/>
          <w:kern w:val="0"/>
          <w:sz w:val="20"/>
          <w:szCs w:val="20"/>
          <w:lang w:eastAsia="en-US" w:bidi="ar-SA"/>
        </w:rPr>
        <w:t>Contacts pour renseignements et pour adresser CV + lettre de motivation :</w:t>
      </w:r>
    </w:p>
    <w:p w:rsidR="005579A8" w:rsidRPr="00135D22" w:rsidRDefault="00777C8E" w:rsidP="005579A8">
      <w:pPr>
        <w:jc w:val="center"/>
        <w:textAlignment w:val="auto"/>
        <w:rPr>
          <w:rFonts w:ascii="Marianne" w:eastAsia="Calibri" w:hAnsi="Marianne" w:cs="Arial"/>
          <w:kern w:val="0"/>
          <w:lang w:eastAsia="en-US" w:bidi="ar-SA"/>
        </w:rPr>
      </w:pPr>
      <w:hyperlink r:id="rId9">
        <w:r w:rsidR="005579A8" w:rsidRPr="00135D22">
          <w:rPr>
            <w:rFonts w:ascii="Marianne" w:eastAsia="Calibri" w:hAnsi="Marianne" w:cs="Arial"/>
            <w:color w:val="000080"/>
            <w:kern w:val="0"/>
            <w:sz w:val="20"/>
            <w:szCs w:val="20"/>
            <w:u w:val="single"/>
            <w:lang w:eastAsia="en-US" w:bidi="ar-SA"/>
          </w:rPr>
          <w:t>pp-dilt-sg-drh-recrutement@interieur.gouv.fr</w:t>
        </w:r>
      </w:hyperlink>
    </w:p>
    <w:p w:rsidR="006332B6" w:rsidRDefault="006332B6">
      <w:pPr>
        <w:pStyle w:val="Titre"/>
      </w:pPr>
    </w:p>
    <w:p w:rsidR="006332B6" w:rsidRDefault="006332B6">
      <w:pPr>
        <w:pStyle w:val="Corpsdetexte"/>
        <w:rPr>
          <w:rFonts w:ascii="Arial" w:hAnsi="Arial" w:cs="Arial"/>
          <w:bCs/>
          <w:color w:val="000000"/>
          <w:sz w:val="20"/>
          <w:szCs w:val="20"/>
        </w:rPr>
      </w:pPr>
    </w:p>
    <w:sectPr w:rsidR="006332B6">
      <w:footerReference w:type="default" r:id="rId10"/>
      <w:pgSz w:w="11906" w:h="16838"/>
      <w:pgMar w:top="964" w:right="964" w:bottom="964" w:left="96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E6" w:rsidRDefault="00127DE6" w:rsidP="00127DE6">
      <w:r>
        <w:separator/>
      </w:r>
    </w:p>
  </w:endnote>
  <w:endnote w:type="continuationSeparator" w:id="0">
    <w:p w:rsidR="00127DE6" w:rsidRDefault="00127DE6" w:rsidP="001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281746"/>
      <w:docPartObj>
        <w:docPartGallery w:val="Page Numbers (Bottom of Page)"/>
        <w:docPartUnique/>
      </w:docPartObj>
    </w:sdtPr>
    <w:sdtEndPr/>
    <w:sdtContent>
      <w:p w:rsidR="00127DE6" w:rsidRDefault="00127D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C8E">
          <w:rPr>
            <w:noProof/>
          </w:rPr>
          <w:t>1</w:t>
        </w:r>
        <w:r>
          <w:fldChar w:fldCharType="end"/>
        </w:r>
      </w:p>
    </w:sdtContent>
  </w:sdt>
  <w:p w:rsidR="00127DE6" w:rsidRDefault="00127D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E6" w:rsidRDefault="00127DE6" w:rsidP="00127DE6">
      <w:r>
        <w:separator/>
      </w:r>
    </w:p>
  </w:footnote>
  <w:footnote w:type="continuationSeparator" w:id="0">
    <w:p w:rsidR="00127DE6" w:rsidRDefault="00127DE6" w:rsidP="0012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8B2"/>
    <w:multiLevelType w:val="multilevel"/>
    <w:tmpl w:val="B5225446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01F2DBE"/>
    <w:multiLevelType w:val="multilevel"/>
    <w:tmpl w:val="1BC60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32B6"/>
    <w:rsid w:val="00127DE6"/>
    <w:rsid w:val="005579A8"/>
    <w:rsid w:val="006332B6"/>
    <w:rsid w:val="0077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/>
      <w:outlineLvl w:val="2"/>
    </w:p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/>
      <w:outlineLvl w:val="3"/>
    </w:pPr>
    <w:rPr>
      <w:i/>
      <w:iCs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spacing w:before="120" w:after="60"/>
      <w:outlineLvl w:val="4"/>
    </w:pPr>
  </w:style>
  <w:style w:type="paragraph" w:styleId="Titre6">
    <w:name w:val="heading 6"/>
    <w:basedOn w:val="Titre"/>
    <w:next w:val="Corpsdetexte"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Titre7">
    <w:name w:val="heading 7"/>
    <w:basedOn w:val="Titre"/>
    <w:next w:val="Corpsdetexte"/>
    <w:qFormat/>
    <w:pPr>
      <w:numPr>
        <w:ilvl w:val="6"/>
        <w:numId w:val="1"/>
      </w:numPr>
      <w:spacing w:before="60" w:after="60"/>
      <w:outlineLvl w:val="6"/>
    </w:pPr>
  </w:style>
  <w:style w:type="paragraph" w:styleId="Titre9">
    <w:name w:val="heading 9"/>
    <w:basedOn w:val="Titre"/>
    <w:next w:val="Corpsdetexte"/>
    <w:qFormat/>
    <w:pPr>
      <w:numPr>
        <w:ilvl w:val="8"/>
        <w:numId w:val="1"/>
      </w:numPr>
      <w:spacing w:before="6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character" w:customStyle="1" w:styleId="WWCharLFO1LVL1">
    <w:name w:val="WW_CharLFO1LVL1"/>
    <w:qFormat/>
    <w:rPr>
      <w:rFonts w:ascii="Times New Roman" w:eastAsia="Calibri" w:hAnsi="Times New Roman" w:cs="Calibri"/>
    </w:rPr>
  </w:style>
  <w:style w:type="character" w:customStyle="1" w:styleId="WWCharLFO1LVL2">
    <w:name w:val="WW_CharLFO1LVL2"/>
    <w:qFormat/>
    <w:rPr>
      <w:rFonts w:ascii="Times New Roman" w:hAnsi="Times New Roman" w:cs="Courier New"/>
    </w:rPr>
  </w:style>
  <w:style w:type="character" w:customStyle="1" w:styleId="WWCharLFO1LVL5">
    <w:name w:val="WW_CharLFO1LVL5"/>
    <w:qFormat/>
    <w:rPr>
      <w:rFonts w:ascii="Times New Roman" w:hAnsi="Times New Roman" w:cs="Courier New"/>
    </w:rPr>
  </w:style>
  <w:style w:type="character" w:customStyle="1" w:styleId="WWCharLFO1LVL8">
    <w:name w:val="WW_CharLFO1LVL8"/>
    <w:qFormat/>
    <w:rPr>
      <w:rFonts w:ascii="Times New Roman" w:hAnsi="Times New Roman" w:cs="Courier New"/>
    </w:rPr>
  </w:style>
  <w:style w:type="character" w:customStyle="1" w:styleId="WWCharLFO2LVL1">
    <w:name w:val="WW_CharLFO2LVL1"/>
    <w:qFormat/>
    <w:rPr>
      <w:rFonts w:ascii="Arial" w:eastAsia="Noto Sans CJK SC" w:hAnsi="Arial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Normal1">
    <w:name w:val="Normal1"/>
    <w:qFormat/>
    <w:pPr>
      <w:suppressAutoHyphens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Titre"/>
    <w:next w:val="Corpsdetexte"/>
    <w:qFormat/>
    <w:pPr>
      <w:spacing w:before="60"/>
    </w:pPr>
    <w:rPr>
      <w:sz w:val="36"/>
      <w:szCs w:val="36"/>
    </w:rPr>
  </w:style>
  <w:style w:type="paragraph" w:customStyle="1" w:styleId="Titre10">
    <w:name w:val="Titre 10"/>
    <w:basedOn w:val="Titre"/>
    <w:next w:val="Corpsdetexte"/>
    <w:qFormat/>
    <w:pPr>
      <w:spacing w:before="60" w:after="60"/>
    </w:pPr>
  </w:style>
  <w:style w:type="paragraph" w:styleId="Paragraphedeliste">
    <w:name w:val="List Paragraph"/>
    <w:basedOn w:val="Normal"/>
    <w:qFormat/>
    <w:pPr>
      <w:spacing w:after="200"/>
      <w:ind w:left="720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1"/>
    <w:qFormat/>
    <w:rPr>
      <w:rFonts w:ascii="Segoe UI" w:hAnsi="Segoe UI" w:cs="Mangal"/>
      <w:sz w:val="18"/>
      <w:szCs w:val="16"/>
    </w:rPr>
  </w:style>
  <w:style w:type="paragraph" w:styleId="En-tte">
    <w:name w:val="header"/>
    <w:basedOn w:val="Normal"/>
    <w:link w:val="En-tteCar"/>
    <w:uiPriority w:val="99"/>
    <w:unhideWhenUsed/>
    <w:rsid w:val="00127D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27DE6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27D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27DE6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40"/>
      <w:outlineLvl w:val="2"/>
    </w:p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/>
      <w:outlineLvl w:val="3"/>
    </w:pPr>
    <w:rPr>
      <w:i/>
      <w:iCs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spacing w:before="120" w:after="60"/>
      <w:outlineLvl w:val="4"/>
    </w:pPr>
  </w:style>
  <w:style w:type="paragraph" w:styleId="Titre6">
    <w:name w:val="heading 6"/>
    <w:basedOn w:val="Titre"/>
    <w:next w:val="Corpsdetexte"/>
    <w:qFormat/>
    <w:pPr>
      <w:numPr>
        <w:ilvl w:val="5"/>
        <w:numId w:val="1"/>
      </w:numPr>
      <w:spacing w:before="60" w:after="60"/>
      <w:outlineLvl w:val="5"/>
    </w:pPr>
    <w:rPr>
      <w:i/>
      <w:iCs/>
    </w:rPr>
  </w:style>
  <w:style w:type="paragraph" w:styleId="Titre7">
    <w:name w:val="heading 7"/>
    <w:basedOn w:val="Titre"/>
    <w:next w:val="Corpsdetexte"/>
    <w:qFormat/>
    <w:pPr>
      <w:numPr>
        <w:ilvl w:val="6"/>
        <w:numId w:val="1"/>
      </w:numPr>
      <w:spacing w:before="60" w:after="60"/>
      <w:outlineLvl w:val="6"/>
    </w:pPr>
  </w:style>
  <w:style w:type="paragraph" w:styleId="Titre9">
    <w:name w:val="heading 9"/>
    <w:basedOn w:val="Titre"/>
    <w:next w:val="Corpsdetexte"/>
    <w:qFormat/>
    <w:pPr>
      <w:numPr>
        <w:ilvl w:val="8"/>
        <w:numId w:val="1"/>
      </w:numPr>
      <w:spacing w:before="6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basedOn w:val="Policepardfaut"/>
    <w:qFormat/>
    <w:rPr>
      <w:rFonts w:ascii="Segoe UI" w:hAnsi="Segoe UI" w:cs="Mangal"/>
      <w:sz w:val="18"/>
      <w:szCs w:val="16"/>
    </w:rPr>
  </w:style>
  <w:style w:type="character" w:customStyle="1" w:styleId="WWCharLFO1LVL1">
    <w:name w:val="WW_CharLFO1LVL1"/>
    <w:qFormat/>
    <w:rPr>
      <w:rFonts w:ascii="Times New Roman" w:eastAsia="Calibri" w:hAnsi="Times New Roman" w:cs="Calibri"/>
    </w:rPr>
  </w:style>
  <w:style w:type="character" w:customStyle="1" w:styleId="WWCharLFO1LVL2">
    <w:name w:val="WW_CharLFO1LVL2"/>
    <w:qFormat/>
    <w:rPr>
      <w:rFonts w:ascii="Times New Roman" w:hAnsi="Times New Roman" w:cs="Courier New"/>
    </w:rPr>
  </w:style>
  <w:style w:type="character" w:customStyle="1" w:styleId="WWCharLFO1LVL5">
    <w:name w:val="WW_CharLFO1LVL5"/>
    <w:qFormat/>
    <w:rPr>
      <w:rFonts w:ascii="Times New Roman" w:hAnsi="Times New Roman" w:cs="Courier New"/>
    </w:rPr>
  </w:style>
  <w:style w:type="character" w:customStyle="1" w:styleId="WWCharLFO1LVL8">
    <w:name w:val="WW_CharLFO1LVL8"/>
    <w:qFormat/>
    <w:rPr>
      <w:rFonts w:ascii="Times New Roman" w:hAnsi="Times New Roman" w:cs="Courier New"/>
    </w:rPr>
  </w:style>
  <w:style w:type="character" w:customStyle="1" w:styleId="WWCharLFO2LVL1">
    <w:name w:val="WW_CharLFO2LVL1"/>
    <w:qFormat/>
    <w:rPr>
      <w:rFonts w:ascii="Arial" w:eastAsia="Noto Sans CJK SC" w:hAnsi="Arial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Titre">
    <w:name w:val="Title"/>
    <w:basedOn w:val="Normal"/>
    <w:next w:val="Corpsdetexte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customStyle="1" w:styleId="Normal1">
    <w:name w:val="Normal1"/>
    <w:qFormat/>
    <w:pPr>
      <w:suppressAutoHyphens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ous-titre">
    <w:name w:val="Subtitle"/>
    <w:basedOn w:val="Titre"/>
    <w:next w:val="Corpsdetexte"/>
    <w:qFormat/>
    <w:pPr>
      <w:spacing w:before="60"/>
    </w:pPr>
    <w:rPr>
      <w:sz w:val="36"/>
      <w:szCs w:val="36"/>
    </w:rPr>
  </w:style>
  <w:style w:type="paragraph" w:customStyle="1" w:styleId="Titre10">
    <w:name w:val="Titre 10"/>
    <w:basedOn w:val="Titre"/>
    <w:next w:val="Corpsdetexte"/>
    <w:qFormat/>
    <w:pPr>
      <w:spacing w:before="60" w:after="60"/>
    </w:pPr>
  </w:style>
  <w:style w:type="paragraph" w:styleId="Paragraphedeliste">
    <w:name w:val="List Paragraph"/>
    <w:basedOn w:val="Normal"/>
    <w:qFormat/>
    <w:pPr>
      <w:spacing w:after="200"/>
      <w:ind w:left="720"/>
    </w:pPr>
  </w:style>
  <w:style w:type="paragraph" w:customStyle="1" w:styleId="Contenudecadre">
    <w:name w:val="Contenu de cadre"/>
    <w:basedOn w:val="Normal"/>
    <w:qFormat/>
  </w:style>
  <w:style w:type="paragraph" w:styleId="Textedebulles">
    <w:name w:val="Balloon Text"/>
    <w:basedOn w:val="Normal1"/>
    <w:qFormat/>
    <w:rPr>
      <w:rFonts w:ascii="Segoe UI" w:hAnsi="Segoe UI" w:cs="Mangal"/>
      <w:sz w:val="18"/>
      <w:szCs w:val="16"/>
    </w:rPr>
  </w:style>
  <w:style w:type="paragraph" w:styleId="En-tte">
    <w:name w:val="header"/>
    <w:basedOn w:val="Normal"/>
    <w:link w:val="En-tteCar"/>
    <w:uiPriority w:val="99"/>
    <w:unhideWhenUsed/>
    <w:rsid w:val="00127D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27DE6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127D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27DE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p-dilt-sg-drh-recrutement@interieur.gouv.fr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2916</Characters>
  <Application>Microsoft Office Word</Application>
  <DocSecurity>0</DocSecurity>
  <Lines>24</Lines>
  <Paragraphs>6</Paragraphs>
  <ScaleCrop>false</ScaleCrop>
  <Company>DILT / SEIT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BROUTA Alicia</cp:lastModifiedBy>
  <cp:revision>4</cp:revision>
  <dcterms:created xsi:type="dcterms:W3CDTF">2025-04-07T08:29:00Z</dcterms:created>
  <dcterms:modified xsi:type="dcterms:W3CDTF">2025-04-09T08:27:00Z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2025-04-07T10:29:38Z</dcterms:created>
  <dc:creator/>
  <dc:description/>
  <dc:language>fr-FR</dc:language>
  <cp:lastModifiedBy/>
  <cp:revision>1</cp:revision>
  <dc:subject/>
  <dc:title/>
</cp:coreProperties>
</file>