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64599" w:rsidR="00B20A53" w:rsidP="233225E0" w:rsidRDefault="00C04E0C" w14:paraId="6F0809DD" w14:textId="0B2E7945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olor w:val="ED7D31" w:themeColor="accent2"/>
          <w:lang w:eastAsia="fr-FR"/>
        </w:rPr>
      </w:pPr>
      <w:r w:rsidRPr="233225E0" w:rsidR="00C04E0C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olor w:val="ED7C31"/>
          <w:lang w:eastAsia="fr-FR"/>
        </w:rPr>
        <w:t xml:space="preserve">Nous façonnons l’innovation </w:t>
      </w:r>
      <w:r w:rsidRPr="233225E0" w:rsidR="00C04E0C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olor w:val="ED7C31"/>
          <w:lang w:eastAsia="fr-FR"/>
        </w:rPr>
        <w:t>dans</w:t>
      </w:r>
      <w:r w:rsidRPr="233225E0" w:rsidR="00C04E0C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olor w:val="ED7C31"/>
          <w:lang w:eastAsia="fr-FR"/>
        </w:rPr>
        <w:t xml:space="preserve"> la santé. Pour chacun. Où qu’il soit. Durablement. </w:t>
      </w:r>
    </w:p>
    <w:p w:rsidRPr="00C04E0C" w:rsidR="00B20A53" w:rsidP="00C04E0C" w:rsidRDefault="00B20A53" w14:paraId="626E3B6C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C04E0C" w:rsidR="00B20A53" w:rsidP="233225E0" w:rsidRDefault="00B20A53" w14:paraId="24A7B6FC" w14:textId="63FDA586">
      <w:pPr>
        <w:spacing w:after="0" w:line="240" w:lineRule="auto"/>
        <w:rPr>
          <w:rFonts w:ascii="Siemens Sans Global" w:hAnsi="Siemens Sans Global" w:eastAsia="Siemens Sans Global" w:cs="Siemens Sans Global"/>
          <w:b w:val="1"/>
          <w:bCs w:val="1"/>
          <w:color w:val="ED7C31"/>
          <w:u w:val="single"/>
          <w:lang w:eastAsia="fr-FR"/>
        </w:rPr>
      </w:pPr>
      <w:r w:rsidRPr="233225E0" w:rsidR="00897B01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Vous souhaitez vivre un apprentissage intense au cœur du secteur médical et devenir acteur de la transformation de notre système de Santé ? Rejoignez-nous en tant qu’</w:t>
      </w:r>
      <w:r w:rsidRPr="233225E0" w:rsidR="00897B01">
        <w:rPr>
          <w:rFonts w:ascii="Siemens Sans Global" w:hAnsi="Siemens Sans Global" w:eastAsia="Siemens Sans Global" w:cs="Siemens Sans Global"/>
          <w:b w:val="1"/>
          <w:bCs w:val="1"/>
          <w:color w:val="ED7C31"/>
          <w:u w:val="none"/>
          <w:lang w:eastAsia="fr-FR"/>
        </w:rPr>
        <w:t>Apprenti(e)</w:t>
      </w:r>
      <w:r w:rsidRPr="233225E0" w:rsidR="66FF867F">
        <w:rPr>
          <w:rFonts w:ascii="Siemens Sans Global" w:hAnsi="Siemens Sans Global" w:eastAsia="Siemens Sans Global" w:cs="Siemens Sans Global"/>
          <w:b w:val="1"/>
          <w:bCs w:val="1"/>
          <w:color w:val="ED7C31"/>
          <w:u w:val="none"/>
          <w:lang w:eastAsia="fr-FR"/>
        </w:rPr>
        <w:t xml:space="preserve"> Technicien(ne) Service Clients - Imagerie (h/f/nb)</w:t>
      </w:r>
    </w:p>
    <w:p w:rsidR="233225E0" w:rsidP="233225E0" w:rsidRDefault="233225E0" w14:paraId="74528D36" w14:textId="31C80B2B">
      <w:pPr>
        <w:spacing w:after="0" w:line="240" w:lineRule="auto"/>
        <w:rPr>
          <w:rFonts w:ascii="Siemens Sans Global" w:hAnsi="Siemens Sans Global" w:eastAsia="Siemens Sans Global" w:cs="Siemens Sans Global"/>
          <w:b w:val="1"/>
          <w:bCs w:val="1"/>
          <w:color w:val="ED7C31"/>
          <w:u w:val="none"/>
          <w:lang w:eastAsia="fr-FR"/>
        </w:rPr>
      </w:pPr>
    </w:p>
    <w:p w:rsidR="006F7333" w:rsidP="00C04E0C" w:rsidRDefault="006F7333" w14:paraId="7307C389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i/>
          <w:iCs/>
          <w:color w:val="000000"/>
          <w:lang w:eastAsia="fr-FR"/>
        </w:rPr>
      </w:pPr>
    </w:p>
    <w:p w:rsidR="51783596" w:rsidP="233225E0" w:rsidRDefault="51783596" w14:paraId="5E51ACD2" w14:textId="65CD6118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</w:pPr>
      <w:r w:rsidRPr="233225E0" w:rsidR="51783596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Jean-Philippe, Responsable Services Régional et son équipe vous attendent et vous proposent de vous accompagner sur le terrain afin d’appréhender l’ensemble des aspects du métier d’Ingénieur Service Clients !</w:t>
      </w:r>
    </w:p>
    <w:p w:rsidR="233225E0" w:rsidP="233225E0" w:rsidRDefault="233225E0" w14:paraId="4ABE73CB" w14:textId="16E31B49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</w:pPr>
    </w:p>
    <w:p w:rsidR="0013630F" w:rsidP="00C04E0C" w:rsidRDefault="0013630F" w14:paraId="0E7C15B3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C04E0C" w:rsidR="0013630F" w:rsidP="00C04E0C" w:rsidRDefault="0013630F" w14:paraId="7A78C69D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002D101A" w:rsidP="00C04E0C" w:rsidRDefault="002D101A" w14:paraId="67586714" w14:textId="25358D86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C6602"/>
          <w:lang w:eastAsia="fr-FR"/>
        </w:rPr>
      </w:pPr>
      <w:r w:rsidRPr="00C04E0C">
        <w:rPr>
          <w:rFonts w:ascii="Siemens Sans Global" w:hAnsi="Siemens Sans Global" w:eastAsia="Siemens Sans Global" w:cs="Siemens Sans Global"/>
          <w:b/>
          <w:bCs/>
          <w:color w:val="EC6602"/>
          <w:lang w:eastAsia="fr-FR"/>
        </w:rPr>
        <w:t xml:space="preserve">Vos missions : </w:t>
      </w:r>
    </w:p>
    <w:p w:rsidRPr="00C04E0C" w:rsidR="00B20A53" w:rsidP="00C04E0C" w:rsidRDefault="00B20A53" w14:paraId="428F7845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C6602"/>
          <w:lang w:eastAsia="fr-FR"/>
        </w:rPr>
      </w:pPr>
    </w:p>
    <w:p w:rsidRPr="0013630F" w:rsidR="00FE5AF5" w:rsidP="233225E0" w:rsidRDefault="00FE5AF5" w14:paraId="408E46DA" w14:textId="04904341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sz w:val="22"/>
          <w:szCs w:val="22"/>
        </w:rPr>
      </w:pPr>
      <w:r w:rsidRPr="233225E0" w:rsidR="7E9126AF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Vous réalisez des </w:t>
      </w:r>
      <w:r w:rsidRPr="233225E0" w:rsidR="7E9126AF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maintenances préventives</w:t>
      </w:r>
      <w:r w:rsidRPr="233225E0" w:rsidR="7E9126AF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sur des mobiles de radiographie sur nos sites Cli</w:t>
      </w:r>
      <w:r w:rsidRPr="233225E0" w:rsidR="7E9126AF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ents basés près de Strasbourg, Nancy et Metz ;</w:t>
      </w:r>
    </w:p>
    <w:p w:rsidRPr="0013630F" w:rsidR="00FE5AF5" w:rsidP="233225E0" w:rsidRDefault="00FE5AF5" w14:paraId="2C68BAD9" w14:textId="2BDD98C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sz w:val="22"/>
          <w:szCs w:val="22"/>
        </w:rPr>
      </w:pPr>
      <w:r w:rsidRPr="233225E0" w:rsidR="7E9126AF">
        <w:rPr>
          <w:rFonts w:ascii="Siemens Sans Global" w:hAnsi="Siemens Sans Global" w:eastAsia="Siemens Sans Global" w:cs="Siemens Sans Global"/>
        </w:rPr>
        <w:t xml:space="preserve">Vous participez à des </w:t>
      </w:r>
      <w:r w:rsidRPr="233225E0" w:rsidR="7E9126AF">
        <w:rPr>
          <w:rFonts w:ascii="Siemens Sans Global" w:hAnsi="Siemens Sans Global" w:eastAsia="Siemens Sans Global" w:cs="Siemens Sans Global"/>
          <w:b w:val="1"/>
          <w:bCs w:val="1"/>
        </w:rPr>
        <w:t>maintenances curatives</w:t>
      </w:r>
      <w:r w:rsidRPr="233225E0" w:rsidR="7E9126AF">
        <w:rPr>
          <w:rFonts w:ascii="Siemens Sans Global" w:hAnsi="Siemens Sans Global" w:eastAsia="Siemens Sans Global" w:cs="Siemens Sans Global"/>
        </w:rPr>
        <w:t xml:space="preserve">, ainsi qu’aux </w:t>
      </w:r>
      <w:r w:rsidRPr="233225E0" w:rsidR="7E9126AF">
        <w:rPr>
          <w:rFonts w:ascii="Siemens Sans Global" w:hAnsi="Siemens Sans Global" w:eastAsia="Siemens Sans Global" w:cs="Siemens Sans Global"/>
          <w:b w:val="1"/>
          <w:bCs w:val="1"/>
        </w:rPr>
        <w:t>installations et calibrations des nouveaux équipements</w:t>
      </w:r>
      <w:r w:rsidRPr="233225E0" w:rsidR="7E9126AF">
        <w:rPr>
          <w:rFonts w:ascii="Siemens Sans Global" w:hAnsi="Siemens Sans Global" w:eastAsia="Siemens Sans Global" w:cs="Siemens Sans Global"/>
        </w:rPr>
        <w:t xml:space="preserve"> installés dans les hôpitaux et cliniques de votre secteur géographique ;</w:t>
      </w:r>
    </w:p>
    <w:p w:rsidRPr="0013630F" w:rsidR="00FE5AF5" w:rsidP="233225E0" w:rsidRDefault="00FE5AF5" w14:paraId="775803F1" w14:textId="5A146FE9">
      <w:pPr>
        <w:pStyle w:val="Paragraphedeliste"/>
        <w:numPr>
          <w:ilvl w:val="0"/>
          <w:numId w:val="7"/>
        </w:numPr>
        <w:spacing w:after="0" w:line="240" w:lineRule="auto"/>
        <w:rPr>
          <w:rFonts w:ascii="Siemens Sans Global" w:hAnsi="Siemens Sans Global" w:eastAsia="Siemens Sans Global" w:cs="Siemens Sans Global"/>
          <w:sz w:val="22"/>
          <w:szCs w:val="22"/>
        </w:rPr>
      </w:pPr>
      <w:r w:rsidRPr="233225E0" w:rsidR="7E9126AF">
        <w:rPr>
          <w:rFonts w:ascii="Siemens Sans Global" w:hAnsi="Siemens Sans Global" w:eastAsia="Siemens Sans Global" w:cs="Siemens Sans Global"/>
        </w:rPr>
        <w:t xml:space="preserve">Vous assistez à des </w:t>
      </w:r>
      <w:r w:rsidRPr="233225E0" w:rsidR="7E9126AF">
        <w:rPr>
          <w:rFonts w:ascii="Siemens Sans Global" w:hAnsi="Siemens Sans Global" w:eastAsia="Siemens Sans Global" w:cs="Siemens Sans Global"/>
          <w:b w:val="1"/>
          <w:bCs w:val="1"/>
        </w:rPr>
        <w:t>missions transverses</w:t>
      </w:r>
      <w:r w:rsidRPr="233225E0" w:rsidR="7E9126AF">
        <w:rPr>
          <w:rFonts w:ascii="Siemens Sans Global" w:hAnsi="Siemens Sans Global" w:eastAsia="Siemens Sans Global" w:cs="Siemens Sans Global"/>
        </w:rPr>
        <w:t>, telles que le déploiement d’outils internes…</w:t>
      </w:r>
    </w:p>
    <w:p w:rsidRPr="0013630F" w:rsidR="00FE5AF5" w:rsidP="233225E0" w:rsidRDefault="00FE5AF5" w14:paraId="100348D5" w14:textId="199CB033">
      <w:pPr>
        <w:pStyle w:val="Paragraphedeliste"/>
        <w:spacing w:after="0" w:line="240" w:lineRule="auto"/>
        <w:ind w:left="720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970585" w:rsidR="002D101A" w:rsidP="00C04E0C" w:rsidRDefault="002D101A" w14:paraId="2D431C0A" w14:textId="36FC17FF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color w:val="000000"/>
          <w:lang w:eastAsia="fr-FR"/>
        </w:rPr>
      </w:pPr>
      <w:r w:rsidRPr="233225E0" w:rsidR="002D101A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Ce poste</w:t>
      </w:r>
      <w:r w:rsidRPr="233225E0" w:rsidR="00D83819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</w:t>
      </w:r>
      <w:r w:rsidRPr="233225E0" w:rsidR="009A5040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est rattaché</w:t>
      </w:r>
      <w:r w:rsidRPr="233225E0" w:rsidR="0080490B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à Courbevoie (92), en contrat d’apprentissage</w:t>
      </w:r>
      <w:r w:rsidRPr="233225E0" w:rsidR="00D8381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</w:t>
      </w:r>
      <w:r w:rsidRPr="233225E0" w:rsidR="00176285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sur </w:t>
      </w:r>
      <w:r w:rsidRPr="233225E0" w:rsidR="00176285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12 ou 24 mois</w:t>
      </w:r>
      <w:r w:rsidRPr="233225E0" w:rsidR="00176285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</w:t>
      </w:r>
      <w:r w:rsidRPr="233225E0" w:rsidR="00D8381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est à pourvoir </w:t>
      </w:r>
      <w:r w:rsidRPr="233225E0" w:rsidR="00176285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à partir de septembre 202</w:t>
      </w:r>
      <w:r w:rsidRPr="233225E0" w:rsidR="58745BA3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6</w:t>
      </w:r>
      <w:r w:rsidRPr="233225E0" w:rsidR="009A5040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.</w:t>
      </w:r>
      <w:r w:rsidRPr="233225E0" w:rsidR="009A5040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</w:t>
      </w:r>
    </w:p>
    <w:p w:rsidRPr="00C04E0C" w:rsidR="00E72551" w:rsidP="00C04E0C" w:rsidRDefault="00E72551" w14:paraId="34190C79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002D101A" w:rsidP="006C58DC" w:rsidRDefault="002D101A" w14:paraId="42D9B997" w14:textId="065B2AAF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color w:val="000000"/>
          <w:lang w:eastAsia="fr-FR"/>
        </w:rPr>
      </w:pPr>
      <w:r w:rsidRPr="233225E0" w:rsidR="002D101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Statut</w:t>
      </w:r>
      <w:r w:rsidRPr="233225E0" w:rsidR="002D101A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:</w:t>
      </w:r>
      <w:r w:rsidRPr="233225E0" w:rsidR="002D101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 </w:t>
      </w:r>
      <w:r w:rsidRPr="233225E0" w:rsidR="00176285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Non-</w:t>
      </w:r>
      <w:r w:rsidRPr="233225E0" w:rsidR="002D101A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Cadre</w:t>
      </w:r>
      <w:r w:rsidRPr="233225E0" w:rsidR="00176285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– Apprentissage </w:t>
      </w:r>
    </w:p>
    <w:p w:rsidR="233225E0" w:rsidP="233225E0" w:rsidRDefault="233225E0" w14:paraId="2B5649BC" w14:textId="72CD1A5D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</w:pPr>
    </w:p>
    <w:p w:rsidRPr="006C58DC" w:rsidR="006C58DC" w:rsidP="006C58DC" w:rsidRDefault="006C58DC" w14:paraId="60951BCA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000000"/>
          <w:lang w:eastAsia="fr-FR"/>
        </w:rPr>
      </w:pPr>
    </w:p>
    <w:p w:rsidR="002D101A" w:rsidP="00C04E0C" w:rsidRDefault="002D101A" w14:paraId="799A18C2" w14:textId="22A8D394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C6602"/>
          <w:lang w:eastAsia="fr-FR"/>
        </w:rPr>
      </w:pPr>
      <w:r w:rsidRPr="00C04E0C">
        <w:rPr>
          <w:rFonts w:ascii="Siemens Sans Global" w:hAnsi="Siemens Sans Global" w:eastAsia="Siemens Sans Global" w:cs="Siemens Sans Global"/>
          <w:b/>
          <w:bCs/>
          <w:color w:val="EC6602"/>
          <w:lang w:eastAsia="fr-FR"/>
        </w:rPr>
        <w:t>Les clés pour nous rejoindre :</w:t>
      </w:r>
    </w:p>
    <w:p w:rsidRPr="00C04E0C" w:rsidR="00B20A53" w:rsidP="00C04E0C" w:rsidRDefault="00B20A53" w14:paraId="4BE62FF6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297853F1" w:rsidP="233225E0" w:rsidRDefault="297853F1" w14:paraId="09EDE0BF" w14:textId="1941EAB7">
      <w:pPr>
        <w:numPr>
          <w:ilvl w:val="0"/>
          <w:numId w:val="5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</w:pPr>
      <w:r w:rsidRPr="233225E0" w:rsidR="297853F1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V</w:t>
      </w:r>
      <w:r w:rsidRPr="233225E0" w:rsidR="297853F1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ous préparez un </w:t>
      </w:r>
      <w:r w:rsidRPr="233225E0" w:rsidR="297853F1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Bac+2/3</w:t>
      </w:r>
      <w:r w:rsidRPr="233225E0" w:rsidR="5A0BCDFE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</w:t>
      </w:r>
      <w:r w:rsidRPr="233225E0" w:rsidR="1BBA4447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dans le domaine</w:t>
      </w:r>
      <w:r w:rsidRPr="233225E0" w:rsidR="2FC72710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de la maintenance industrielle</w:t>
      </w:r>
      <w:r w:rsidRPr="233225E0" w:rsidR="297853F1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; </w:t>
      </w:r>
    </w:p>
    <w:p w:rsidR="4DE8C1E6" w:rsidP="233225E0" w:rsidRDefault="4DE8C1E6" w14:paraId="4CC0B907" w14:textId="496694D1">
      <w:pPr>
        <w:numPr>
          <w:ilvl w:val="0"/>
          <w:numId w:val="5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</w:pPr>
      <w:r w:rsidRPr="233225E0" w:rsidR="4DE8C1E6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Vous avez des </w:t>
      </w:r>
      <w:r w:rsidRPr="233225E0" w:rsidR="4DE8C1E6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c</w:t>
      </w:r>
      <w:r w:rsidRPr="233225E0" w:rsidR="4DE8C1E6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o</w:t>
      </w:r>
      <w:r w:rsidRPr="233225E0" w:rsidR="4DE8C1E6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nnaissances </w:t>
      </w:r>
      <w:r w:rsidRPr="233225E0" w:rsidR="4DE8C1E6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en électrotechnique, électronique et informatique réseau</w:t>
      </w:r>
      <w:r w:rsidRPr="233225E0" w:rsidR="4DE8C1E6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;</w:t>
      </w:r>
    </w:p>
    <w:p w:rsidR="6024EC1E" w:rsidP="233225E0" w:rsidRDefault="6024EC1E" w14:paraId="710D4156" w14:textId="16B94189">
      <w:pPr>
        <w:numPr>
          <w:ilvl w:val="0"/>
          <w:numId w:val="5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</w:pPr>
      <w:r w:rsidRPr="233225E0" w:rsidR="6024EC1E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Une expérience dans la maintenance d’équipements biomédicaux serait un plus </w:t>
      </w:r>
      <w:r w:rsidRPr="233225E0" w:rsidR="0D10658E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;</w:t>
      </w:r>
    </w:p>
    <w:p w:rsidR="297853F1" w:rsidP="233225E0" w:rsidRDefault="297853F1" w14:paraId="3046866F" w14:textId="61FE62B4">
      <w:pPr>
        <w:pStyle w:val="Paragraphedeliste"/>
        <w:numPr>
          <w:ilvl w:val="0"/>
          <w:numId w:val="5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233225E0" w:rsidR="297853F1">
        <w:rPr>
          <w:rFonts w:ascii="Siemens Sans Global" w:hAnsi="Siemens Sans Global" w:eastAsia="Siemens Sans Global" w:cs="Siemens Sans Global"/>
        </w:rPr>
        <w:t xml:space="preserve">Vous avez un </w:t>
      </w:r>
      <w:r w:rsidRPr="233225E0" w:rsidR="297853F1">
        <w:rPr>
          <w:rFonts w:ascii="Siemens Sans Global" w:hAnsi="Siemens Sans Global" w:eastAsia="Siemens Sans Global" w:cs="Siemens Sans Global"/>
          <w:b w:val="1"/>
          <w:bCs w:val="1"/>
        </w:rPr>
        <w:t>bon relationnel</w:t>
      </w:r>
      <w:r w:rsidRPr="233225E0" w:rsidR="297853F1">
        <w:rPr>
          <w:rFonts w:ascii="Siemens Sans Global" w:hAnsi="Siemens Sans Global" w:eastAsia="Siemens Sans Global" w:cs="Siemens Sans Global"/>
        </w:rPr>
        <w:t xml:space="preserve">, un sens du service développé et la </w:t>
      </w:r>
      <w:r w:rsidRPr="233225E0" w:rsidR="297853F1">
        <w:rPr>
          <w:rFonts w:ascii="Siemens Sans Global" w:hAnsi="Siemens Sans Global" w:eastAsia="Siemens Sans Global" w:cs="Siemens Sans Global"/>
          <w:b w:val="1"/>
          <w:bCs w:val="1"/>
        </w:rPr>
        <w:t xml:space="preserve">satisfaction client </w:t>
      </w:r>
      <w:r w:rsidRPr="233225E0" w:rsidR="297853F1">
        <w:rPr>
          <w:rFonts w:ascii="Siemens Sans Global" w:hAnsi="Siemens Sans Global" w:eastAsia="Siemens Sans Global" w:cs="Siemens Sans Global"/>
        </w:rPr>
        <w:t xml:space="preserve">est une priorité pour vous ; </w:t>
      </w:r>
    </w:p>
    <w:p w:rsidR="297853F1" w:rsidP="233225E0" w:rsidRDefault="297853F1" w14:paraId="4E36C0DE" w14:textId="67E1B487">
      <w:pPr>
        <w:pStyle w:val="Paragraphedeliste"/>
        <w:numPr>
          <w:ilvl w:val="0"/>
          <w:numId w:val="5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233225E0" w:rsidR="297853F1">
        <w:rPr>
          <w:rFonts w:ascii="Siemens Sans Global" w:hAnsi="Siemens Sans Global" w:eastAsia="Siemens Sans Global" w:cs="Siemens Sans Global"/>
        </w:rPr>
        <w:t xml:space="preserve">Vous aimez </w:t>
      </w:r>
      <w:r w:rsidRPr="233225E0" w:rsidR="297853F1">
        <w:rPr>
          <w:rFonts w:ascii="Siemens Sans Global" w:hAnsi="Siemens Sans Global" w:eastAsia="Siemens Sans Global" w:cs="Siemens Sans Global"/>
          <w:b w:val="1"/>
          <w:bCs w:val="1"/>
        </w:rPr>
        <w:t>travailler en équipe</w:t>
      </w:r>
      <w:r w:rsidRPr="233225E0" w:rsidR="297853F1">
        <w:rPr>
          <w:rFonts w:ascii="Siemens Sans Global" w:hAnsi="Siemens Sans Global" w:eastAsia="Siemens Sans Global" w:cs="Siemens Sans Global"/>
        </w:rPr>
        <w:t xml:space="preserve"> et avez le </w:t>
      </w:r>
      <w:r w:rsidRPr="233225E0" w:rsidR="297853F1">
        <w:rPr>
          <w:rFonts w:ascii="Siemens Sans Global" w:hAnsi="Siemens Sans Global" w:eastAsia="Siemens Sans Global" w:cs="Siemens Sans Global"/>
          <w:b w:val="1"/>
          <w:bCs w:val="1"/>
        </w:rPr>
        <w:t>sens des respons</w:t>
      </w:r>
      <w:r w:rsidRPr="233225E0" w:rsidR="297853F1">
        <w:rPr>
          <w:rFonts w:ascii="Siemens Sans Global" w:hAnsi="Siemens Sans Global" w:eastAsia="Siemens Sans Global" w:cs="Siemens Sans Global"/>
          <w:b w:val="1"/>
          <w:bCs w:val="1"/>
        </w:rPr>
        <w:t xml:space="preserve">abilités </w:t>
      </w:r>
      <w:r w:rsidRPr="233225E0" w:rsidR="297853F1">
        <w:rPr>
          <w:rFonts w:ascii="Siemens Sans Global" w:hAnsi="Siemens Sans Global" w:eastAsia="Siemens Sans Global" w:cs="Siemens Sans Global"/>
        </w:rPr>
        <w:t xml:space="preserve">; </w:t>
      </w:r>
    </w:p>
    <w:p w:rsidR="297853F1" w:rsidP="233225E0" w:rsidRDefault="297853F1" w14:paraId="7694139A" w14:textId="3CD447E1">
      <w:pPr>
        <w:pStyle w:val="Paragraphedeliste"/>
        <w:numPr>
          <w:ilvl w:val="0"/>
          <w:numId w:val="5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233225E0" w:rsidR="297853F1">
        <w:rPr>
          <w:rFonts w:ascii="Siemens Sans Global" w:hAnsi="Siemens Sans Global" w:eastAsia="Siemens Sans Global" w:cs="Siemens Sans Global"/>
        </w:rPr>
        <w:t xml:space="preserve">Vous savez prendre du </w:t>
      </w:r>
      <w:r w:rsidRPr="233225E0" w:rsidR="297853F1">
        <w:rPr>
          <w:rFonts w:ascii="Siemens Sans Global" w:hAnsi="Siemens Sans Global" w:eastAsia="Siemens Sans Global" w:cs="Siemens Sans Global"/>
          <w:b w:val="1"/>
          <w:bCs w:val="1"/>
        </w:rPr>
        <w:t xml:space="preserve">recul face à des situations de stress </w:t>
      </w:r>
      <w:r w:rsidRPr="233225E0" w:rsidR="297853F1">
        <w:rPr>
          <w:rFonts w:ascii="Siemens Sans Global" w:hAnsi="Siemens Sans Global" w:eastAsia="Siemens Sans Global" w:cs="Siemens Sans Global"/>
        </w:rPr>
        <w:t xml:space="preserve">et avez une facilité de compréhension des attendus ;  </w:t>
      </w:r>
    </w:p>
    <w:p w:rsidR="297853F1" w:rsidP="233225E0" w:rsidRDefault="297853F1" w14:paraId="65B88AA2" w14:textId="7FB76BEF">
      <w:pPr>
        <w:pStyle w:val="Paragraphedeliste"/>
        <w:numPr>
          <w:ilvl w:val="0"/>
          <w:numId w:val="5"/>
        </w:numPr>
        <w:rPr>
          <w:rFonts w:ascii="Siemens Sans Global" w:hAnsi="Siemens Sans Global" w:eastAsia="Siemens Sans Global" w:cs="Siemens Sans Global"/>
        </w:rPr>
      </w:pPr>
      <w:r w:rsidRPr="233225E0" w:rsidR="297853F1">
        <w:rPr>
          <w:rFonts w:ascii="Siemens Sans Global" w:hAnsi="Siemens Sans Global" w:eastAsia="Siemens Sans Global" w:cs="Siemens Sans Global"/>
        </w:rPr>
        <w:t>Vous parlez couramment anglais</w:t>
      </w:r>
      <w:r w:rsidRPr="233225E0" w:rsidR="0479FBBA">
        <w:rPr>
          <w:rFonts w:ascii="Siemens Sans Global" w:hAnsi="Siemens Sans Global" w:eastAsia="Siemens Sans Global" w:cs="Siemens Sans Global"/>
        </w:rPr>
        <w:t xml:space="preserve"> ; </w:t>
      </w:r>
    </w:p>
    <w:p w:rsidR="0479FBBA" w:rsidP="233225E0" w:rsidRDefault="0479FBBA" w14:paraId="3E61518D" w14:textId="25869989">
      <w:pPr>
        <w:pStyle w:val="Paragraphedeliste"/>
        <w:numPr>
          <w:ilvl w:val="0"/>
          <w:numId w:val="5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233225E0" w:rsidR="0479FBBA">
        <w:rPr>
          <w:rFonts w:ascii="Siemens Sans Global" w:hAnsi="Siemens Sans Global" w:eastAsia="Siemens Sans Global" w:cs="Siemens Sans Global"/>
          <w:sz w:val="22"/>
          <w:szCs w:val="22"/>
        </w:rPr>
        <w:t xml:space="preserve">Vous disposez du </w:t>
      </w:r>
      <w:r w:rsidRPr="233225E0" w:rsidR="0479FBBA">
        <w:rPr>
          <w:rFonts w:ascii="Siemens Sans Global" w:hAnsi="Siemens Sans Global" w:eastAsia="Siemens Sans Global" w:cs="Siemens Sans Global"/>
          <w:b w:val="1"/>
          <w:bCs w:val="1"/>
          <w:sz w:val="22"/>
          <w:szCs w:val="22"/>
        </w:rPr>
        <w:t>permis B</w:t>
      </w:r>
      <w:r w:rsidRPr="233225E0" w:rsidR="0479FBBA">
        <w:rPr>
          <w:rFonts w:ascii="Siemens Sans Global" w:hAnsi="Siemens Sans Global" w:eastAsia="Siemens Sans Global" w:cs="Siemens Sans Global"/>
          <w:sz w:val="22"/>
          <w:szCs w:val="22"/>
        </w:rPr>
        <w:t>.</w:t>
      </w:r>
    </w:p>
    <w:p w:rsidR="00C04E0C" w:rsidP="00C04E0C" w:rsidRDefault="00C04E0C" w14:paraId="1CFD65E5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D7D31" w:themeColor="accent2"/>
          <w:lang w:eastAsia="fr-FR"/>
        </w:rPr>
      </w:pPr>
    </w:p>
    <w:p w:rsidRPr="009C18B6" w:rsidR="00B20A53" w:rsidP="00C04E0C" w:rsidRDefault="00B20A53" w14:paraId="76578973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D7D31" w:themeColor="accent2"/>
          <w:lang w:eastAsia="fr-FR"/>
        </w:rPr>
      </w:pPr>
    </w:p>
    <w:p w:rsidR="009C18B6" w:rsidP="00C04E0C" w:rsidRDefault="009C18B6" w14:paraId="12E1461E" w14:textId="107D9CAC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D7D31" w:themeColor="accent2"/>
          <w:lang w:eastAsia="fr-FR"/>
        </w:rPr>
      </w:pPr>
      <w:r w:rsidRPr="009C18B6">
        <w:rPr>
          <w:rFonts w:ascii="Siemens Sans Global" w:hAnsi="Siemens Sans Global" w:eastAsia="Siemens Sans Global" w:cs="Siemens Sans Global"/>
          <w:b/>
          <w:bCs/>
          <w:color w:val="ED7D31" w:themeColor="accent2"/>
          <w:lang w:eastAsia="fr-FR"/>
        </w:rPr>
        <w:t>Pourquoi nous rejoindre :</w:t>
      </w:r>
    </w:p>
    <w:p w:rsidR="009C18B6" w:rsidP="00C04E0C" w:rsidRDefault="009C18B6" w14:paraId="418E18CC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D7D31" w:themeColor="accent2"/>
          <w:lang w:eastAsia="fr-FR"/>
        </w:rPr>
      </w:pPr>
    </w:p>
    <w:p w:rsidR="00252740" w:rsidP="009C18B6" w:rsidRDefault="00252740" w14:paraId="06D6A66D" w14:textId="710518E4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252740"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Le portefeuille de solutions innovantes de Siemens </w:t>
      </w:r>
      <w:proofErr w:type="spellStart"/>
      <w:r w:rsidRPr="00252740">
        <w:rPr>
          <w:rFonts w:ascii="Siemens Sans Global" w:hAnsi="Siemens Sans Global" w:eastAsia="Siemens Sans Global" w:cs="Siemens Sans Global"/>
          <w:color w:val="000000"/>
          <w:lang w:eastAsia="fr-FR"/>
        </w:rPr>
        <w:t>Healthineers</w:t>
      </w:r>
      <w:proofErr w:type="spellEnd"/>
      <w:r w:rsidRPr="00252740"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 joue un rôle central dans la prise de décision clinique et dans le parcours de soins du patient. Nous formons une équipe de 7</w:t>
      </w:r>
      <w:r w:rsidR="007A02AC">
        <w:rPr>
          <w:rFonts w:ascii="Siemens Sans Global" w:hAnsi="Siemens Sans Global" w:eastAsia="Siemens Sans Global" w:cs="Siemens Sans Global"/>
          <w:color w:val="000000"/>
          <w:lang w:eastAsia="fr-FR"/>
        </w:rPr>
        <w:t>4</w:t>
      </w:r>
      <w:r w:rsidRPr="00252740"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 000 collaborateurs engages, présents dans plus de 70 pays, qui repoussent les limites du possible dans le domaine de la santé pour aider à améliorer la vie des patients partout dans le monde.</w:t>
      </w:r>
    </w:p>
    <w:p w:rsidR="009C18B6" w:rsidP="009C18B6" w:rsidRDefault="009C18B6" w14:paraId="10757430" w14:textId="4390032D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t>#SiemensHealthineers</w:t>
      </w:r>
    </w:p>
    <w:p w:rsidR="009C18B6" w:rsidP="009C18B6" w:rsidRDefault="009C18B6" w14:paraId="33F9B4C3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009C18B6" w:rsidP="009C18B6" w:rsidRDefault="009C18B6" w14:paraId="2A226482" w14:textId="2D2262E9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De plus, nous </w:t>
      </w:r>
      <w:r w:rsidR="00513229">
        <w:rPr>
          <w:rFonts w:ascii="Siemens Sans Global" w:hAnsi="Siemens Sans Global" w:eastAsia="Siemens Sans Global" w:cs="Siemens Sans Global"/>
          <w:color w:val="000000"/>
          <w:lang w:eastAsia="fr-FR"/>
        </w:rPr>
        <w:t>vous proposons :</w:t>
      </w:r>
    </w:p>
    <w:p w:rsidRPr="00C04E0C" w:rsidR="005E47A4" w:rsidP="009C18B6" w:rsidRDefault="005E47A4" w14:paraId="2A7E8161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5E47A4" w:rsidR="005E47A4" w:rsidP="005E47A4" w:rsidRDefault="005E47A4" w14:paraId="67C563FE" w14:textId="77777777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47A4">
        <w:rPr>
          <w:rFonts w:ascii="Siemens Sans Global" w:hAnsi="Siemens Sans Global" w:eastAsia="Siemens Sans Global" w:cs="Siemens Sans Global"/>
          <w:color w:val="000000"/>
          <w:lang w:eastAsia="fr-FR"/>
        </w:rPr>
        <w:t>Participation / Intéressement</w:t>
      </w:r>
    </w:p>
    <w:p w:rsidRPr="005E47A4" w:rsidR="005E47A4" w:rsidP="005E47A4" w:rsidRDefault="005E47A4" w14:paraId="1A9A0754" w14:textId="77777777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47A4">
        <w:rPr>
          <w:rFonts w:ascii="Siemens Sans Global" w:hAnsi="Siemens Sans Global" w:eastAsia="Siemens Sans Global" w:cs="Siemens Sans Global"/>
          <w:color w:val="000000"/>
          <w:lang w:eastAsia="fr-FR"/>
        </w:rPr>
        <w:t>13ème mois</w:t>
      </w:r>
    </w:p>
    <w:p w:rsidRPr="005E47A4" w:rsidR="005E47A4" w:rsidP="005E47A4" w:rsidRDefault="005E47A4" w14:paraId="2217E541" w14:textId="723B23B3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47A4">
        <w:rPr>
          <w:rFonts w:ascii="Siemens Sans Global" w:hAnsi="Siemens Sans Global" w:eastAsia="Siemens Sans Global" w:cs="Siemens Sans Global"/>
          <w:color w:val="000000"/>
          <w:lang w:eastAsia="fr-FR"/>
        </w:rPr>
        <w:t>Tickets restaurant</w:t>
      </w:r>
      <w:r w:rsidR="009A50A1"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 / restaurant </w:t>
      </w:r>
      <w:r w:rsidR="005F3290">
        <w:rPr>
          <w:rFonts w:ascii="Siemens Sans Global" w:hAnsi="Siemens Sans Global" w:eastAsia="Siemens Sans Global" w:cs="Siemens Sans Global"/>
          <w:color w:val="000000"/>
          <w:lang w:eastAsia="fr-FR"/>
        </w:rPr>
        <w:t>d’entreprise</w:t>
      </w:r>
    </w:p>
    <w:p w:rsidRPr="005E47A4" w:rsidR="005E47A4" w:rsidP="005E47A4" w:rsidRDefault="005E47A4" w14:paraId="54D7865D" w14:textId="6D6A8A6E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233225E0" w:rsidR="00F02911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25 jours congés par an et </w:t>
      </w:r>
      <w:r w:rsidRPr="233225E0" w:rsidR="005E47A4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11 jours de RTT</w:t>
      </w:r>
    </w:p>
    <w:p w:rsidRPr="005E47A4" w:rsidR="005E47A4" w:rsidP="005E47A4" w:rsidRDefault="005E47A4" w14:paraId="6014D08F" w14:textId="20B61AC6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233225E0" w:rsidR="005E47A4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Remboursement à 75% du titre de transport</w:t>
      </w:r>
    </w:p>
    <w:p w:rsidRPr="005E47A4" w:rsidR="00B20A53" w:rsidP="00B20A53" w:rsidRDefault="005E47A4" w14:paraId="325C9FB1" w14:textId="350C93B4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47A4">
        <w:rPr>
          <w:rFonts w:ascii="Siemens Sans Global" w:hAnsi="Siemens Sans Global" w:eastAsia="Siemens Sans Global" w:cs="Siemens Sans Global"/>
          <w:color w:val="000000"/>
          <w:lang w:eastAsia="fr-FR"/>
        </w:rPr>
        <w:t>Autres avantages (CESU…)</w:t>
      </w:r>
    </w:p>
    <w:p w:rsidRPr="00B20A53" w:rsidR="00B20A53" w:rsidP="00B20A53" w:rsidRDefault="00B20A53" w14:paraId="7252B834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</w:rPr>
      </w:pPr>
    </w:p>
    <w:p w:rsidRPr="00C04E0C" w:rsidR="00A32A1D" w:rsidP="00C04E0C" w:rsidRDefault="00A32A1D" w14:paraId="0F894F91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002D101A" w:rsidP="00C04E0C" w:rsidRDefault="002D101A" w14:paraId="025CBCC5" w14:textId="77777777">
      <w:pPr>
        <w:spacing w:after="200" w:line="259" w:lineRule="atLeast"/>
        <w:jc w:val="both"/>
        <w:rPr>
          <w:rFonts w:ascii="Siemens Sans Global" w:hAnsi="Siemens Sans Global" w:eastAsia="Siemens Sans Global" w:cs="Siemens Sans Global"/>
          <w:b/>
          <w:bCs/>
          <w:i/>
          <w:iCs/>
          <w:color w:val="ED7D31"/>
          <w:lang w:eastAsia="fr-FR"/>
        </w:rPr>
      </w:pPr>
      <w:r w:rsidRPr="00C04E0C">
        <w:rPr>
          <w:rFonts w:ascii="Siemens Sans Global" w:hAnsi="Siemens Sans Global" w:eastAsia="Siemens Sans Global" w:cs="Siemens Sans Global"/>
          <w:b/>
          <w:bCs/>
          <w:i/>
          <w:iCs/>
          <w:color w:val="ED7D31"/>
          <w:lang w:eastAsia="fr-FR"/>
        </w:rPr>
        <w:t>Diversité, Equité et Inclusion sont des valeurs fortes qui font notre richesse au quotidien. Nous nous engageons à étudier toutes les candidatures dans le respect de nos valeurs et la transparence</w:t>
      </w:r>
    </w:p>
    <w:p w:rsidRPr="00C04E0C" w:rsidR="00B20A53" w:rsidP="00C04E0C" w:rsidRDefault="00B20A53" w14:paraId="231AB205" w14:textId="77777777">
      <w:pPr>
        <w:spacing w:after="200" w:line="259" w:lineRule="atLeast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C04E0C" w:rsidR="002D101A" w:rsidP="00C04E0C" w:rsidRDefault="002D101A" w14:paraId="3AC27695" w14:textId="77777777">
      <w:pPr>
        <w:spacing w:after="240" w:line="293" w:lineRule="atLeast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C04E0C">
        <w:rPr>
          <w:rFonts w:ascii="Siemens Sans Global" w:hAnsi="Siemens Sans Global" w:eastAsia="Siemens Sans Global" w:cs="Siemens Sans Global"/>
          <w:b/>
          <w:bCs/>
          <w:color w:val="000000"/>
          <w:lang w:eastAsia="fr-FR"/>
        </w:rPr>
        <w:t>Besoin d’aide pour postuler ?</w:t>
      </w:r>
    </w:p>
    <w:p w:rsidR="002D101A" w:rsidP="0EBDC89F" w:rsidRDefault="002D101A" w14:paraId="514C01A1" w14:textId="4BCD2522">
      <w:pPr>
        <w:spacing w:after="200" w:line="240" w:lineRule="auto"/>
        <w:jc w:val="both"/>
        <w:rPr>
          <w:rFonts w:ascii="Siemens Sans Global" w:hAnsi="Siemens Sans Global" w:eastAsia="Siemens Sans Global" w:cs="Siemens Sans Global"/>
          <w:color w:val="000000" w:themeColor="text1"/>
          <w:lang w:eastAsia="fr-FR"/>
        </w:rPr>
      </w:pPr>
      <w:r w:rsidRPr="233225E0" w:rsidR="002D101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Responsable du recrutement : </w:t>
      </w:r>
      <w:r w:rsidRPr="233225E0" w:rsidR="1D2FB675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Inès Roos</w:t>
      </w:r>
    </w:p>
    <w:p w:rsidRPr="00C04E0C" w:rsidR="002D101A" w:rsidP="00C04E0C" w:rsidRDefault="002D101A" w14:paraId="6BE7639D" w14:textId="77777777">
      <w:pPr>
        <w:spacing w:after="24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t>Pour faciliter l’étude de votre candidature, nous vous invitons à éviter les contacts par mail ou réseaux sociaux et privilégier notre site emplois et carrières. Cependant si vous rencontrez le moindre problème lors de votre candidature, n’hésitez pas à nous contacter en direct.</w:t>
      </w:r>
    </w:p>
    <w:p w:rsidRPr="00C04E0C" w:rsidR="002D101A" w:rsidP="00C04E0C" w:rsidRDefault="002D101A" w14:paraId="26E56DFB" w14:textId="77777777">
      <w:pPr>
        <w:spacing w:after="24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lastRenderedPageBreak/>
        <w:t>Pour en savoir plus :</w:t>
      </w:r>
    </w:p>
    <w:p w:rsidRPr="00C04E0C" w:rsidR="002D101A" w:rsidP="00C04E0C" w:rsidRDefault="002D101A" w14:paraId="4AB8F80C" w14:textId="77777777">
      <w:pPr>
        <w:spacing w:after="24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hyperlink w:history="1" r:id="rId10"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 xml:space="preserve">Siemens </w:t>
        </w:r>
        <w:proofErr w:type="spellStart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>Careers</w:t>
        </w:r>
        <w:proofErr w:type="spellEnd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 xml:space="preserve">   </w:t>
        </w:r>
      </w:hyperlink>
      <w:hyperlink w:history="1" r:id="rId11"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>  </w:t>
        </w:r>
      </w:hyperlink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t> </w:t>
      </w:r>
    </w:p>
    <w:p w:rsidR="00045A44" w:rsidP="005E47A4" w:rsidRDefault="002D101A" w14:paraId="3B7DD0F7" w14:textId="3A563968">
      <w:pPr>
        <w:spacing w:after="24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hyperlink w:history="1" r:id="rId12"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 xml:space="preserve">Siemens </w:t>
        </w:r>
        <w:proofErr w:type="spellStart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>Healthineers</w:t>
        </w:r>
        <w:proofErr w:type="spellEnd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 xml:space="preserve"> Talent </w:t>
        </w:r>
        <w:proofErr w:type="spellStart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>community</w:t>
        </w:r>
        <w:proofErr w:type="spellEnd"/>
      </w:hyperlink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t> </w:t>
      </w:r>
    </w:p>
    <w:p w:rsidR="003B6F69" w:rsidP="005E29C0" w:rsidRDefault="003B6F69" w14:paraId="31154875" w14:textId="77777777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5E29C0" w:rsidR="005E29C0" w:rsidP="005E29C0" w:rsidRDefault="00025E71" w14:paraId="37BAF5A7" w14:textId="0594E73C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="00025E71">
        <w:drawing>
          <wp:inline wp14:editId="13035A32" wp14:anchorId="0CA6C531">
            <wp:extent cx="1328590" cy="1878428"/>
            <wp:effectExtent l="0" t="0" r="0" b="0"/>
            <wp:docPr id="1983287363" name="Imag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1328590" cy="187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E29C0" w:rsidR="005E29C0" w:rsidP="005E29C0" w:rsidRDefault="005E29C0" w14:paraId="1A6EDC31" w14:textId="5657A552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5E29C0" w:rsidR="005E29C0" w:rsidP="005E29C0" w:rsidRDefault="005E29C0" w14:paraId="2A01F315" w14:textId="7B6E29FB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 xml:space="preserve">Les entités France Siemens </w:t>
      </w:r>
      <w:proofErr w:type="spellStart"/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>Healthineers</w:t>
      </w:r>
      <w:proofErr w:type="spellEnd"/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 xml:space="preserve">, Varian et </w:t>
      </w:r>
      <w:proofErr w:type="spellStart"/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>Petnet</w:t>
      </w:r>
      <w:proofErr w:type="spellEnd"/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 xml:space="preserve"> sont certifiées Great Place to Work® et reconnues comme des entreprises où il fait bon travailler</w:t>
      </w:r>
      <w:r w:rsidRPr="005E29C0">
        <w:rPr>
          <w:rFonts w:ascii="Times New Roman" w:hAnsi="Times New Roman" w:eastAsia="Siemens Sans Global" w:cs="Times New Roman"/>
          <w:i/>
          <w:iCs/>
          <w:color w:val="000000"/>
          <w:lang w:val="fr-BE" w:eastAsia="fr-FR"/>
        </w:rPr>
        <w:t> </w:t>
      </w:r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>!</w:t>
      </w:r>
    </w:p>
    <w:p w:rsidRPr="005E47A4" w:rsidR="003B6F69" w:rsidP="005E29C0" w:rsidRDefault="003B6F69" w14:paraId="6FD22089" w14:textId="77777777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sectPr w:rsidRPr="005E47A4" w:rsidR="003B6F6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462" w:rsidP="00E373F2" w:rsidRDefault="00220462" w14:paraId="66ACDAD3" w14:textId="77777777">
      <w:pPr>
        <w:spacing w:after="0" w:line="240" w:lineRule="auto"/>
      </w:pPr>
      <w:r>
        <w:separator/>
      </w:r>
    </w:p>
  </w:endnote>
  <w:endnote w:type="continuationSeparator" w:id="0">
    <w:p w:rsidR="00220462" w:rsidP="00E373F2" w:rsidRDefault="00220462" w14:paraId="792462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emens Sans Global">
    <w:panose1 w:val="00000000000000000000"/>
    <w:charset w:val="80"/>
    <w:family w:val="auto"/>
    <w:pitch w:val="variable"/>
    <w:sig w:usb0="A580AEAF" w:usb1="99DFFFFF" w:usb2="0000001A" w:usb3="00000000" w:csb0="003F00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462" w:rsidP="00E373F2" w:rsidRDefault="00220462" w14:paraId="60CCAD76" w14:textId="77777777">
      <w:pPr>
        <w:spacing w:after="0" w:line="240" w:lineRule="auto"/>
      </w:pPr>
      <w:r>
        <w:separator/>
      </w:r>
    </w:p>
  </w:footnote>
  <w:footnote w:type="continuationSeparator" w:id="0">
    <w:p w:rsidR="00220462" w:rsidP="00E373F2" w:rsidRDefault="00220462" w14:paraId="321A920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17aafd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A12DFC"/>
    <w:multiLevelType w:val="multilevel"/>
    <w:tmpl w:val="5570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FD26C04"/>
    <w:multiLevelType w:val="multilevel"/>
    <w:tmpl w:val="533A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EB344BF"/>
    <w:multiLevelType w:val="multilevel"/>
    <w:tmpl w:val="49E6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B193A4C"/>
    <w:multiLevelType w:val="multilevel"/>
    <w:tmpl w:val="8092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36D1BE8"/>
    <w:multiLevelType w:val="hybridMultilevel"/>
    <w:tmpl w:val="79121F8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9340A84"/>
    <w:multiLevelType w:val="multilevel"/>
    <w:tmpl w:val="2D2C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7">
    <w:abstractNumId w:val="6"/>
  </w:num>
  <w:num w:numId="1" w16cid:durableId="370687095">
    <w:abstractNumId w:val="1"/>
  </w:num>
  <w:num w:numId="2" w16cid:durableId="1776829440">
    <w:abstractNumId w:val="0"/>
  </w:num>
  <w:num w:numId="3" w16cid:durableId="941033016">
    <w:abstractNumId w:val="2"/>
  </w:num>
  <w:num w:numId="4" w16cid:durableId="87780199">
    <w:abstractNumId w:val="3"/>
  </w:num>
  <w:num w:numId="5" w16cid:durableId="321667685">
    <w:abstractNumId w:val="5"/>
  </w:num>
  <w:num w:numId="6" w16cid:durableId="161236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1A"/>
    <w:rsid w:val="00003924"/>
    <w:rsid w:val="00025E71"/>
    <w:rsid w:val="00045A44"/>
    <w:rsid w:val="000C67FC"/>
    <w:rsid w:val="00102F9E"/>
    <w:rsid w:val="0013630F"/>
    <w:rsid w:val="00142A0C"/>
    <w:rsid w:val="0015530D"/>
    <w:rsid w:val="00165EEE"/>
    <w:rsid w:val="00176285"/>
    <w:rsid w:val="00180D41"/>
    <w:rsid w:val="001A455E"/>
    <w:rsid w:val="00217FA9"/>
    <w:rsid w:val="00220462"/>
    <w:rsid w:val="00235BBB"/>
    <w:rsid w:val="00252740"/>
    <w:rsid w:val="00253F11"/>
    <w:rsid w:val="00275B0F"/>
    <w:rsid w:val="002B1236"/>
    <w:rsid w:val="002D101A"/>
    <w:rsid w:val="002F005C"/>
    <w:rsid w:val="002F0B27"/>
    <w:rsid w:val="002F3CB7"/>
    <w:rsid w:val="00313744"/>
    <w:rsid w:val="00366A4F"/>
    <w:rsid w:val="003A64CD"/>
    <w:rsid w:val="003B6F69"/>
    <w:rsid w:val="003F6FE7"/>
    <w:rsid w:val="004145EE"/>
    <w:rsid w:val="00436528"/>
    <w:rsid w:val="0045149D"/>
    <w:rsid w:val="00464599"/>
    <w:rsid w:val="004678FD"/>
    <w:rsid w:val="004C7614"/>
    <w:rsid w:val="005013E0"/>
    <w:rsid w:val="005103AA"/>
    <w:rsid w:val="00513229"/>
    <w:rsid w:val="005812B3"/>
    <w:rsid w:val="005E29C0"/>
    <w:rsid w:val="005E47A4"/>
    <w:rsid w:val="005F3290"/>
    <w:rsid w:val="00630039"/>
    <w:rsid w:val="00686AEB"/>
    <w:rsid w:val="006B4504"/>
    <w:rsid w:val="006C29C2"/>
    <w:rsid w:val="006C58DC"/>
    <w:rsid w:val="006E5715"/>
    <w:rsid w:val="006F7333"/>
    <w:rsid w:val="00710AEB"/>
    <w:rsid w:val="00712241"/>
    <w:rsid w:val="00752B72"/>
    <w:rsid w:val="00756239"/>
    <w:rsid w:val="00763905"/>
    <w:rsid w:val="007945D7"/>
    <w:rsid w:val="007A02AC"/>
    <w:rsid w:val="007B37CC"/>
    <w:rsid w:val="007C7B40"/>
    <w:rsid w:val="00801477"/>
    <w:rsid w:val="0080490B"/>
    <w:rsid w:val="00807D5D"/>
    <w:rsid w:val="00810B4F"/>
    <w:rsid w:val="00831A81"/>
    <w:rsid w:val="008503F1"/>
    <w:rsid w:val="00897B01"/>
    <w:rsid w:val="008D2BC2"/>
    <w:rsid w:val="009569E5"/>
    <w:rsid w:val="00970585"/>
    <w:rsid w:val="00975999"/>
    <w:rsid w:val="0099136B"/>
    <w:rsid w:val="009A5040"/>
    <w:rsid w:val="009A50A1"/>
    <w:rsid w:val="009C18B6"/>
    <w:rsid w:val="009C5B77"/>
    <w:rsid w:val="009E61E8"/>
    <w:rsid w:val="009F3DB7"/>
    <w:rsid w:val="00A32A1D"/>
    <w:rsid w:val="00A572D4"/>
    <w:rsid w:val="00A6631F"/>
    <w:rsid w:val="00A71089"/>
    <w:rsid w:val="00A8114A"/>
    <w:rsid w:val="00B20A53"/>
    <w:rsid w:val="00B521E7"/>
    <w:rsid w:val="00BA4ECD"/>
    <w:rsid w:val="00BA63A2"/>
    <w:rsid w:val="00C04E0C"/>
    <w:rsid w:val="00C2387F"/>
    <w:rsid w:val="00C5266C"/>
    <w:rsid w:val="00CB4B78"/>
    <w:rsid w:val="00CC241E"/>
    <w:rsid w:val="00CC2A9F"/>
    <w:rsid w:val="00D01121"/>
    <w:rsid w:val="00D1469D"/>
    <w:rsid w:val="00D80843"/>
    <w:rsid w:val="00D83819"/>
    <w:rsid w:val="00DC4A3B"/>
    <w:rsid w:val="00DE015E"/>
    <w:rsid w:val="00DF1471"/>
    <w:rsid w:val="00E10CB4"/>
    <w:rsid w:val="00E121DD"/>
    <w:rsid w:val="00E21E86"/>
    <w:rsid w:val="00E373F2"/>
    <w:rsid w:val="00E37E3F"/>
    <w:rsid w:val="00E52808"/>
    <w:rsid w:val="00E5723D"/>
    <w:rsid w:val="00E72551"/>
    <w:rsid w:val="00EB28E2"/>
    <w:rsid w:val="00EB4781"/>
    <w:rsid w:val="00F02911"/>
    <w:rsid w:val="00F51BE8"/>
    <w:rsid w:val="00F84742"/>
    <w:rsid w:val="00F87B73"/>
    <w:rsid w:val="00FA165B"/>
    <w:rsid w:val="00FB40B9"/>
    <w:rsid w:val="00FE5AF5"/>
    <w:rsid w:val="0176BDDF"/>
    <w:rsid w:val="0479FBBA"/>
    <w:rsid w:val="0D10658E"/>
    <w:rsid w:val="0EBDC89F"/>
    <w:rsid w:val="163E9EDC"/>
    <w:rsid w:val="172315A1"/>
    <w:rsid w:val="1BBA4447"/>
    <w:rsid w:val="1D2FB675"/>
    <w:rsid w:val="20EF27C5"/>
    <w:rsid w:val="233225E0"/>
    <w:rsid w:val="23F296FC"/>
    <w:rsid w:val="241F824F"/>
    <w:rsid w:val="28F4C6AC"/>
    <w:rsid w:val="297853F1"/>
    <w:rsid w:val="2AF16AB8"/>
    <w:rsid w:val="2E2CE860"/>
    <w:rsid w:val="2FC72710"/>
    <w:rsid w:val="3ACA62C1"/>
    <w:rsid w:val="449DF8FE"/>
    <w:rsid w:val="48117953"/>
    <w:rsid w:val="4DE8C1E6"/>
    <w:rsid w:val="511A33B0"/>
    <w:rsid w:val="51783596"/>
    <w:rsid w:val="57E6CD10"/>
    <w:rsid w:val="58745BA3"/>
    <w:rsid w:val="5A0BCDFE"/>
    <w:rsid w:val="5B271F20"/>
    <w:rsid w:val="5E19E74B"/>
    <w:rsid w:val="5E462531"/>
    <w:rsid w:val="6024EC1E"/>
    <w:rsid w:val="61F50893"/>
    <w:rsid w:val="64877675"/>
    <w:rsid w:val="66FF867F"/>
    <w:rsid w:val="67BBB167"/>
    <w:rsid w:val="6AC3508D"/>
    <w:rsid w:val="6F4EDB3C"/>
    <w:rsid w:val="6F523B1C"/>
    <w:rsid w:val="71987B23"/>
    <w:rsid w:val="750FC278"/>
    <w:rsid w:val="784758E2"/>
    <w:rsid w:val="786DB8F4"/>
    <w:rsid w:val="7CDC4471"/>
    <w:rsid w:val="7D5B845B"/>
    <w:rsid w:val="7E9126AF"/>
    <w:rsid w:val="7E928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31AF9"/>
  <w15:docId w15:val="{6D822787-E25D-4C38-BA78-7F93C8E9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101A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101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D10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D101A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2D101A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E57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571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373F2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373F2"/>
  </w:style>
  <w:style w:type="paragraph" w:styleId="Pieddepage">
    <w:name w:val="footer"/>
    <w:basedOn w:val="Normal"/>
    <w:link w:val="PieddepageCar"/>
    <w:uiPriority w:val="99"/>
    <w:unhideWhenUsed/>
    <w:rsid w:val="00E373F2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3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1.jpe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talent.siemens.com/Checkin?folderId=216843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iemens-healthineers.com/fr/careers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siemens-healthineers.com/fr/career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EBC79E1166746BB3662C07C344383" ma:contentTypeVersion="9" ma:contentTypeDescription="Create a new document." ma:contentTypeScope="" ma:versionID="6bd394bc655d3df675746c4e0d01e34e">
  <xsd:schema xmlns:xsd="http://www.w3.org/2001/XMLSchema" xmlns:xs="http://www.w3.org/2001/XMLSchema" xmlns:p="http://schemas.microsoft.com/office/2006/metadata/properties" xmlns:ns2="fe905575-6e2e-4170-98d9-380906a20038" targetNamespace="http://schemas.microsoft.com/office/2006/metadata/properties" ma:root="true" ma:fieldsID="bb83ec6c6290806c99527c6463ecc2f0" ns2:_="">
    <xsd:import namespace="fe905575-6e2e-4170-98d9-380906a20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05575-6e2e-4170-98d9-380906a20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78911-1C12-48B2-94D4-5478AAD43C58}"/>
</file>

<file path=customXml/itemProps2.xml><?xml version="1.0" encoding="utf-8"?>
<ds:datastoreItem xmlns:ds="http://schemas.openxmlformats.org/officeDocument/2006/customXml" ds:itemID="{0869519E-3874-4248-90E5-F212FF8C6B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526CE0-D3BE-4A8E-8F86-ED53A74A45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Bourhani, Salima (ext)</dc:creator>
  <keywords/>
  <dc:description/>
  <lastModifiedBy>ROOS, Ines (ext)</lastModifiedBy>
  <revision>16</revision>
  <dcterms:created xsi:type="dcterms:W3CDTF">2025-04-07T14:34:00.0000000Z</dcterms:created>
  <dcterms:modified xsi:type="dcterms:W3CDTF">2026-03-09T16:26:46.1941681Z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2024-01-25T15:41:05Z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968ec7b9-cb82-4b03-bd3d-11ee02e56abb</vt:lpwstr>
  </property>
  <property fmtid="{D5CDD505-2E9C-101B-9397-08002B2CF9AE}" pid="8" name="MSIP_Label_ff6dbec8-95a8-4638-9f5f-bd076536645c_ContentBits">
    <vt:lpwstr>0</vt:lpwstr>
  </property>
  <property fmtid="{D5CDD505-2E9C-101B-9397-08002B2CF9AE}" pid="9" name="ContentTypeId">
    <vt:lpwstr>0x010100715EBC79E1166746BB3662C07C344383</vt:lpwstr>
  </property>
</Properties>
</file>