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4599" w:rsidR="00B20A53" w:rsidP="5536FC01" w:rsidRDefault="00C04E0C" w14:paraId="6F0809DD" w14:textId="0B2E7945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/>
          <w:lang w:eastAsia="fr-FR"/>
        </w:rPr>
      </w:pPr>
      <w:r w:rsidRPr="5536FC0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 w:themeTint="FF" w:themeShade="FF"/>
          <w:lang w:eastAsia="fr-FR"/>
        </w:rPr>
        <w:t xml:space="preserve">Nous façonnons l’innovation </w:t>
      </w:r>
      <w:r w:rsidRPr="5536FC0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 w:themeTint="FF" w:themeShade="FF"/>
          <w:lang w:eastAsia="fr-FR"/>
        </w:rPr>
        <w:t>dans</w:t>
      </w:r>
      <w:r w:rsidRPr="5536FC01" w:rsidR="00C04E0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olor w:val="ED7D31" w:themeColor="accent2" w:themeTint="FF" w:themeShade="FF"/>
          <w:lang w:eastAsia="fr-FR"/>
        </w:rPr>
        <w:t xml:space="preserve"> la santé. Pour chacun. Où qu’il soit. Durablement. </w:t>
      </w:r>
    </w:p>
    <w:p w:rsidRPr="00C04E0C" w:rsidR="00B20A53" w:rsidP="00C04E0C" w:rsidRDefault="00B20A53" w14:paraId="626E3B6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C18B6" w:rsidR="00C04E0C" w:rsidP="00464599" w:rsidRDefault="00897B01" w14:paraId="26B6CACC" w14:textId="4C2D2146">
      <w:pPr>
        <w:spacing w:after="0" w:line="240" w:lineRule="auto"/>
        <w:rPr>
          <w:rFonts w:ascii="Siemens Sans Global" w:hAnsi="Siemens Sans Global" w:eastAsia="Siemens Sans Global" w:cs="Siemens Sans Global"/>
          <w:color w:val="ED7D31" w:themeColor="accent2"/>
          <w:u w:val="single"/>
          <w:lang w:eastAsia="fr-FR"/>
        </w:rPr>
      </w:pPr>
      <w:r w:rsidRPr="5536FC01" w:rsidR="00897B0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souhaitez vivre un apprentissage intense au cœur du secteur médical et devenir acteur de la transformation de notre système de Santé ? Rejoignez-nous en tant qu’</w:t>
      </w:r>
      <w:r w:rsidRPr="5536FC01" w:rsidR="00897B01">
        <w:rPr>
          <w:rFonts w:ascii="Siemens Sans Global" w:hAnsi="Siemens Sans Global" w:eastAsia="Siemens Sans Global" w:cs="Siemens Sans Global"/>
          <w:b w:val="1"/>
          <w:bCs w:val="1"/>
          <w:color w:val="ED7D31" w:themeColor="accent2" w:themeTint="FF" w:themeShade="FF"/>
          <w:u w:val="none"/>
          <w:lang w:eastAsia="fr-FR"/>
        </w:rPr>
        <w:t xml:space="preserve">Apprenti(e) </w:t>
      </w:r>
      <w:r w:rsidRPr="5536FC01" w:rsidR="63A305F2">
        <w:rPr>
          <w:rFonts w:ascii="Siemens Sans Global" w:hAnsi="Siemens Sans Global" w:eastAsia="Siemens Sans Global" w:cs="Siemens Sans Global"/>
          <w:b w:val="1"/>
          <w:bCs w:val="1"/>
          <w:color w:val="ED7D31" w:themeColor="accent2" w:themeTint="FF" w:themeShade="FF"/>
          <w:u w:val="none"/>
          <w:lang w:eastAsia="fr-FR"/>
        </w:rPr>
        <w:t xml:space="preserve">Assistant(e) Marketing – Advanced Therapies. </w:t>
      </w:r>
    </w:p>
    <w:p w:rsidRPr="00C04E0C" w:rsidR="00B20A53" w:rsidP="00C04E0C" w:rsidRDefault="00B20A53" w14:paraId="24A7B6F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6F7333" w:rsidP="00C04E0C" w:rsidRDefault="006F7333" w14:paraId="7307C38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i/>
          <w:iCs/>
          <w:color w:val="000000"/>
          <w:lang w:eastAsia="fr-FR"/>
        </w:rPr>
      </w:pPr>
    </w:p>
    <w:p w:rsidR="00975999" w:rsidP="00C04E0C" w:rsidRDefault="00142A0C" w14:paraId="12830701" w14:textId="374FF946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5536FC01" w:rsidR="4B1A408E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Dominique,</w:t>
      </w:r>
      <w:r w:rsidRPr="5536FC01" w:rsidR="00142A0C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5536FC01" w:rsidR="4B1A408E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Ingénieure Commerciale </w:t>
      </w:r>
      <w:r w:rsidRPr="5536FC01" w:rsidR="2E82935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Advanced </w:t>
      </w:r>
      <w:r w:rsidRPr="5536FC01" w:rsidR="2E82935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Th</w:t>
      </w:r>
      <w:r w:rsidRPr="5536FC01" w:rsidR="2E82935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erapies</w:t>
      </w:r>
      <w:r w:rsidRPr="5536FC01" w:rsidR="2E82935B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, </w:t>
      </w:r>
      <w:r w:rsidRPr="5536FC01" w:rsidR="0013630F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attend et vous propose de vous intégrer au sein d’une équipe dynamique, passionnée, et motivante</w:t>
      </w:r>
      <w:r w:rsidRPr="5536FC01" w:rsidR="0E851416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.</w:t>
      </w:r>
    </w:p>
    <w:p w:rsidR="0013630F" w:rsidP="00C04E0C" w:rsidRDefault="0013630F" w14:paraId="0E7C15B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13630F" w:rsidP="00C04E0C" w:rsidRDefault="0013630F" w14:paraId="7A78C69D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67586714" w14:textId="25358D86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EC6602"/>
          <w:lang w:eastAsia="fr-FR"/>
        </w:rPr>
        <w:t xml:space="preserve">Vos missions : </w:t>
      </w:r>
    </w:p>
    <w:p w:rsidRPr="00C04E0C" w:rsidR="00B20A53" w:rsidP="00C04E0C" w:rsidRDefault="00B20A53" w14:paraId="428F784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</w:pPr>
    </w:p>
    <w:p w:rsidR="0013630F" w:rsidP="5536FC01" w:rsidRDefault="0013630F" w14:paraId="1ADC070F" w14:textId="418BC1D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5536FC01" w:rsidR="38D96CD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Vous participez</w:t>
      </w:r>
      <w:r w:rsidRPr="5536FC01" w:rsidR="38D96CD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à la structuration de nos pratiques par la mise à jour et la création de supports marketing percutants de nos solutions en imagerie interventionnelle (présentations, images cliniques, cartographies, listes de références) ; </w:t>
      </w:r>
    </w:p>
    <w:p w:rsidR="0013630F" w:rsidP="0E9BD89F" w:rsidRDefault="0013630F" w14:paraId="6499DA40" w14:textId="5D9D80B1">
      <w:pPr>
        <w:pStyle w:val="Paragraphedeliste"/>
        <w:numPr>
          <w:ilvl w:val="0"/>
          <w:numId w:val="6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38D96CD9">
        <w:rPr>
          <w:rFonts w:ascii="Siemens Sans Global" w:hAnsi="Siemens Sans Global" w:eastAsia="Siemens Sans Global" w:cs="Siemens Sans Global"/>
        </w:rPr>
        <w:t>Vous intervenez</w:t>
      </w:r>
      <w:r w:rsidRPr="5536FC01" w:rsidR="38D96CD9">
        <w:rPr>
          <w:rFonts w:ascii="Siemens Sans Global" w:hAnsi="Siemens Sans Global" w:eastAsia="Siemens Sans Global" w:cs="Siemens Sans Global"/>
        </w:rPr>
        <w:t xml:space="preserve"> en support business aux Ingénieurs Produits dans le cycle de vente (rédaction de Questionnaires Techniques, synthèses d’offres, argumentaires techniques) ;</w:t>
      </w:r>
    </w:p>
    <w:p w:rsidR="0013630F" w:rsidP="0E9BD89F" w:rsidRDefault="0013630F" w14:paraId="64E25280" w14:textId="0CB6DBDD">
      <w:pPr>
        <w:pStyle w:val="Paragraphedeliste"/>
        <w:numPr>
          <w:ilvl w:val="0"/>
          <w:numId w:val="6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38D96CD9">
        <w:rPr>
          <w:rFonts w:ascii="Siemens Sans Global" w:hAnsi="Siemens Sans Global" w:eastAsia="Siemens Sans Global" w:cs="Siemens Sans Global"/>
        </w:rPr>
        <w:t>Vous participez</w:t>
      </w:r>
      <w:r w:rsidRPr="5536FC01" w:rsidR="38D96CD9">
        <w:rPr>
          <w:rFonts w:ascii="Siemens Sans Global" w:hAnsi="Siemens Sans Global" w:eastAsia="Siemens Sans Global" w:cs="Siemens Sans Global"/>
        </w:rPr>
        <w:t xml:space="preserve"> aux actions de communication interne ou externe sur la modalité (newsletters) ; </w:t>
      </w:r>
    </w:p>
    <w:p w:rsidR="0013630F" w:rsidP="0E9BD89F" w:rsidRDefault="0013630F" w14:paraId="47355780" w14:textId="359C8729">
      <w:pPr>
        <w:pStyle w:val="Paragraphedeliste"/>
        <w:numPr>
          <w:ilvl w:val="0"/>
          <w:numId w:val="6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38D96CD9">
        <w:rPr>
          <w:rFonts w:ascii="Siemens Sans Global" w:hAnsi="Siemens Sans Global" w:eastAsia="Siemens Sans Global" w:cs="Siemens Sans Global"/>
        </w:rPr>
        <w:t xml:space="preserve">Vous organisez </w:t>
      </w:r>
      <w:r w:rsidRPr="5536FC01" w:rsidR="38D96CD9">
        <w:rPr>
          <w:rFonts w:ascii="Siemens Sans Global" w:hAnsi="Siemens Sans Global" w:eastAsia="Siemens Sans Global" w:cs="Siemens Sans Global"/>
        </w:rPr>
        <w:t xml:space="preserve">et suivez des groupes de travail internes pour le développement de nouvelles approches marché en imagerie interventionnelle en fonction des besoins (veille concurrentielle) ; </w:t>
      </w:r>
    </w:p>
    <w:p w:rsidR="0013630F" w:rsidP="0E9BD89F" w:rsidRDefault="0013630F" w14:paraId="7ADC0586" w14:textId="2B4AEDA1">
      <w:pPr>
        <w:pStyle w:val="Paragraphedeliste"/>
        <w:numPr>
          <w:ilvl w:val="0"/>
          <w:numId w:val="6"/>
        </w:numPr>
        <w:spacing w:after="0" w:line="240" w:lineRule="auto"/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38D96CD9">
        <w:rPr>
          <w:rFonts w:ascii="Siemens Sans Global" w:hAnsi="Siemens Sans Global" w:eastAsia="Siemens Sans Global" w:cs="Siemens Sans Global"/>
        </w:rPr>
        <w:t>Visites clients occasionnelles.</w:t>
      </w:r>
    </w:p>
    <w:p w:rsidR="0013630F" w:rsidP="0E9BD89F" w:rsidRDefault="0013630F" w14:paraId="2B55088A" w14:textId="45A6059E">
      <w:pPr>
        <w:pStyle w:val="Paragraphedeliste"/>
        <w:spacing w:after="0" w:line="240" w:lineRule="auto"/>
        <w:ind w:left="720"/>
        <w:jc w:val="both"/>
        <w:rPr>
          <w:rFonts w:ascii="Siemens Sans Global" w:hAnsi="Siemens Sans Global" w:eastAsia="Siemens Sans Global" w:cs="Siemens Sans Global"/>
          <w:color w:val="000000"/>
          <w:highlight w:val="yellow"/>
          <w:lang w:eastAsia="fr-FR"/>
        </w:rPr>
      </w:pPr>
    </w:p>
    <w:p w:rsidRPr="0013630F" w:rsidR="00FE5AF5" w:rsidP="00FE5AF5" w:rsidRDefault="00FE5AF5" w14:paraId="100348D5" w14:textId="77777777">
      <w:pPr>
        <w:pStyle w:val="Paragraphedeliste"/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970585" w:rsidR="002D101A" w:rsidP="00C04E0C" w:rsidRDefault="002D101A" w14:paraId="2D431C0A" w14:textId="359A023A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5536FC01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Ce poste</w:t>
      </w:r>
      <w:r w:rsidRPr="5536FC01" w:rsidR="00D8381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  <w:r w:rsidRPr="5536FC0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est rattaché</w:t>
      </w:r>
      <w:r w:rsidRPr="5536FC01" w:rsidR="0080490B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à Courbevoie (92), en contrat d’apprentissage</w:t>
      </w:r>
      <w:r w:rsidRPr="5536FC01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5536FC0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sur</w:t>
      </w:r>
      <w:r w:rsidRPr="5536FC01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24 mois</w:t>
      </w:r>
      <w:r w:rsidRPr="5536FC0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</w:t>
      </w:r>
      <w:r w:rsidRPr="5536FC01" w:rsidR="00D8381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est à pourvoir </w:t>
      </w:r>
      <w:r w:rsidRPr="5536FC01" w:rsidR="00176285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à partir de septembre 202</w:t>
      </w:r>
      <w:r w:rsidRPr="5536FC01" w:rsidR="5A9FF49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6</w:t>
      </w:r>
      <w:r w:rsidRPr="5536FC0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.</w:t>
      </w:r>
      <w:r w:rsidRPr="5536FC01" w:rsidR="009A5040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</w:t>
      </w:r>
    </w:p>
    <w:p w:rsidRPr="00C04E0C" w:rsidR="00E72551" w:rsidP="00C04E0C" w:rsidRDefault="00E72551" w14:paraId="34190C79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6C58DC" w:rsidRDefault="002D101A" w14:paraId="42D9B997" w14:textId="065B2AAF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/>
          <w:lang w:eastAsia="fr-FR"/>
        </w:rPr>
      </w:pPr>
      <w:r w:rsidRPr="5536FC01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Statut</w:t>
      </w:r>
      <w:r w:rsidRPr="5536FC01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:</w:t>
      </w:r>
      <w:r w:rsidRPr="5536FC01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 </w:t>
      </w:r>
      <w:r w:rsidRPr="5536FC01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Non-</w:t>
      </w:r>
      <w:r w:rsidRPr="5536FC01" w:rsidR="002D101A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Cadre</w:t>
      </w:r>
      <w:r w:rsidRPr="5536FC01" w:rsidR="00176285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 xml:space="preserve"> – Apprentissage </w:t>
      </w:r>
    </w:p>
    <w:p w:rsidR="5536FC01" w:rsidP="5536FC01" w:rsidRDefault="5536FC01" w14:paraId="1A2B1B7C" w14:textId="687AA3A5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</w:pPr>
    </w:p>
    <w:p w:rsidRPr="006C58DC" w:rsidR="006C58DC" w:rsidP="006C58DC" w:rsidRDefault="006C58DC" w14:paraId="60951BCA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</w:pPr>
    </w:p>
    <w:p w:rsidR="002D101A" w:rsidP="00C04E0C" w:rsidRDefault="002D101A" w14:paraId="799A18C2" w14:textId="22A8D39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</w:pPr>
      <w:r w:rsidRPr="5536FC01" w:rsidR="002D101A"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  <w:t>Les clés pour nous rejoindre :</w:t>
      </w:r>
    </w:p>
    <w:p w:rsidR="5536FC01" w:rsidP="5536FC01" w:rsidRDefault="5536FC01" w14:paraId="3411150F" w14:textId="29177371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color w:val="EC6602"/>
          <w:lang w:eastAsia="fr-FR"/>
        </w:rPr>
      </w:pPr>
    </w:p>
    <w:p w:rsidRPr="00C04E0C" w:rsidR="00B20A53" w:rsidP="00C04E0C" w:rsidRDefault="00B20A53" w14:paraId="4BE62FF6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4D7BF979" w:rsidP="5536FC01" w:rsidRDefault="4D7BF979" w14:paraId="51AE7278" w14:textId="3033D1EE">
      <w:pPr>
        <w:numPr>
          <w:ilvl w:val="0"/>
          <w:numId w:val="5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</w:pPr>
      <w:r w:rsidRPr="5536FC01" w:rsidR="4D7BF97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Vous préparez un diplôme de type 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  <w:color w:val="000000" w:themeColor="text1" w:themeTint="FF" w:themeShade="FF"/>
          <w:lang w:eastAsia="fr-FR"/>
        </w:rPr>
        <w:t>Master</w:t>
      </w:r>
      <w:r w:rsidRPr="5536FC01" w:rsidR="4D7BF979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en Ingénierie Biomédicale ou en Marketing de la santé ;</w:t>
      </w:r>
    </w:p>
    <w:p w:rsidR="4D7BF979" w:rsidP="5536FC01" w:rsidRDefault="4D7BF979" w14:paraId="2240134B" w14:textId="1449C782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4D7BF979">
        <w:rPr>
          <w:rFonts w:ascii="Siemens Sans Global" w:hAnsi="Siemens Sans Global" w:eastAsia="Siemens Sans Global" w:cs="Siemens Sans Global"/>
        </w:rPr>
        <w:t xml:space="preserve">Vous êtes à la fois 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rigoureux(se) et créatif(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ve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)</w:t>
      </w:r>
      <w:r w:rsidRPr="5536FC01" w:rsidR="4D7BF979">
        <w:rPr>
          <w:rFonts w:ascii="Siemens Sans Global" w:hAnsi="Siemens Sans Global" w:eastAsia="Siemens Sans Global" w:cs="Siemens Sans Global"/>
        </w:rPr>
        <w:t xml:space="preserve">, tout en disposant d’une bonne 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aisance relationnelle</w:t>
      </w:r>
      <w:r w:rsidRPr="5536FC01" w:rsidR="4D7BF979">
        <w:rPr>
          <w:rFonts w:ascii="Siemens Sans Global" w:hAnsi="Siemens Sans Global" w:eastAsia="Siemens Sans Global" w:cs="Siemens Sans Global"/>
        </w:rPr>
        <w:t xml:space="preserve"> et d’un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 xml:space="preserve"> sens de l’écoute affirmé ;</w:t>
      </w:r>
      <w:r w:rsidRPr="5536FC01" w:rsidR="4D7BF979">
        <w:rPr>
          <w:rFonts w:ascii="Siemens Sans Global" w:hAnsi="Siemens Sans Global" w:eastAsia="Siemens Sans Global" w:cs="Siemens Sans Global"/>
        </w:rPr>
        <w:t xml:space="preserve"> </w:t>
      </w:r>
    </w:p>
    <w:p w:rsidR="4D7BF979" w:rsidP="5536FC01" w:rsidRDefault="4D7BF979" w14:paraId="4CB835F6" w14:textId="3C1F3BCE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4D7BF979">
        <w:rPr>
          <w:rFonts w:ascii="Siemens Sans Global" w:hAnsi="Siemens Sans Global" w:eastAsia="Siemens Sans Global" w:cs="Siemens Sans Global"/>
        </w:rPr>
        <w:t xml:space="preserve">Vous avez des facilités pour vous adapter aux situations nouvelles et aimez le travail en équipe </w:t>
      </w:r>
    </w:p>
    <w:p w:rsidR="4D7BF979" w:rsidP="5536FC01" w:rsidRDefault="4D7BF979" w14:paraId="1165614D" w14:textId="708DBDE8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4D7BF979">
        <w:rPr>
          <w:rFonts w:ascii="Siemens Sans Global" w:hAnsi="Siemens Sans Global" w:eastAsia="Siemens Sans Global" w:cs="Siemens Sans Global"/>
        </w:rPr>
        <w:t xml:space="preserve">Votre activité nécessite 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autonomie, polyvalence, et proactivité</w:t>
      </w:r>
      <w:r w:rsidRPr="5536FC01" w:rsidR="4D7BF979">
        <w:rPr>
          <w:rFonts w:ascii="Siemens Sans Global" w:hAnsi="Siemens Sans Global" w:eastAsia="Siemens Sans Global" w:cs="Siemens Sans Global"/>
        </w:rPr>
        <w:t xml:space="preserve"> dans la recherche et le recueil d'information en interne et en externe, pour mener à bien vos missions ;  </w:t>
      </w:r>
    </w:p>
    <w:p w:rsidR="4D7BF979" w:rsidP="5536FC01" w:rsidRDefault="4D7BF979" w14:paraId="011A6CA1" w14:textId="00C9DAC6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</w:rPr>
      </w:pPr>
      <w:r w:rsidRPr="5536FC01" w:rsidR="4D7BF979">
        <w:rPr>
          <w:rFonts w:ascii="Siemens Sans Global" w:hAnsi="Siemens Sans Global" w:eastAsia="Siemens Sans Global" w:cs="Siemens Sans Global"/>
        </w:rPr>
        <w:t xml:space="preserve">Une 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>première exp</w:t>
      </w:r>
      <w:r w:rsidRPr="5536FC01" w:rsidR="6D7C0C14">
        <w:rPr>
          <w:rFonts w:ascii="Siemens Sans Global" w:hAnsi="Siemens Sans Global" w:eastAsia="Siemens Sans Global" w:cs="Siemens Sans Global"/>
          <w:b w:val="1"/>
          <w:bCs w:val="1"/>
        </w:rPr>
        <w:t>érience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 xml:space="preserve"> au métier de l’imagerie médicale ou de la santé</w:t>
      </w:r>
      <w:r w:rsidRPr="5536FC01" w:rsidR="4D7BF979">
        <w:rPr>
          <w:rFonts w:ascii="Siemens Sans Global" w:hAnsi="Siemens Sans Global" w:eastAsia="Siemens Sans Global" w:cs="Siemens Sans Global"/>
        </w:rPr>
        <w:t xml:space="preserve"> est un plus </w:t>
      </w:r>
      <w:r w:rsidRPr="5536FC01" w:rsidR="71A1F234">
        <w:rPr>
          <w:rFonts w:ascii="Siemens Sans Global" w:hAnsi="Siemens Sans Global" w:eastAsia="Siemens Sans Global" w:cs="Siemens Sans Global"/>
        </w:rPr>
        <w:t>;</w:t>
      </w:r>
    </w:p>
    <w:p w:rsidR="4D7BF979" w:rsidP="5536FC01" w:rsidRDefault="4D7BF979" w14:paraId="3A2263C9" w14:textId="76B74596">
      <w:pPr>
        <w:pStyle w:val="Paragraphedeliste"/>
        <w:numPr>
          <w:ilvl w:val="0"/>
          <w:numId w:val="5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5536FC01" w:rsidR="4D7BF979">
        <w:rPr>
          <w:rFonts w:ascii="Siemens Sans Global" w:hAnsi="Siemens Sans Global" w:eastAsia="Siemens Sans Global" w:cs="Siemens Sans Global"/>
        </w:rPr>
        <w:t>Vous avez une bonne maîtrise du</w:t>
      </w:r>
      <w:r w:rsidRPr="5536FC01" w:rsidR="4D7BF979">
        <w:rPr>
          <w:rFonts w:ascii="Siemens Sans Global" w:hAnsi="Siemens Sans Global" w:eastAsia="Siemens Sans Global" w:cs="Siemens Sans Global"/>
          <w:b w:val="1"/>
          <w:bCs w:val="1"/>
        </w:rPr>
        <w:t xml:space="preserve"> français et de l’anglais</w:t>
      </w:r>
      <w:r w:rsidRPr="5536FC01" w:rsidR="201AEE35">
        <w:rPr>
          <w:rFonts w:ascii="Siemens Sans Global" w:hAnsi="Siemens Sans Global" w:eastAsia="Siemens Sans Global" w:cs="Siemens Sans Global"/>
          <w:b w:val="1"/>
          <w:bCs w:val="1"/>
        </w:rPr>
        <w:t>.</w:t>
      </w:r>
    </w:p>
    <w:p w:rsidR="00C04E0C" w:rsidP="00C04E0C" w:rsidRDefault="00C04E0C" w14:paraId="1CFD65E5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Pr="009C18B6" w:rsidR="00B20A53" w:rsidP="00C04E0C" w:rsidRDefault="00B20A53" w14:paraId="7657897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9C18B6" w:rsidP="00C04E0C" w:rsidRDefault="009C18B6" w14:paraId="12E1461E" w14:textId="107D9CAC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  <w:r w:rsidRPr="009C18B6"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  <w:t>Pourquoi nous rejoindre :</w:t>
      </w:r>
    </w:p>
    <w:p w:rsidR="009C18B6" w:rsidP="00C04E0C" w:rsidRDefault="009C18B6" w14:paraId="418E18CC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/>
          <w:bCs/>
          <w:color w:val="ED7D31" w:themeColor="accent2"/>
          <w:lang w:eastAsia="fr-FR"/>
        </w:rPr>
      </w:pPr>
    </w:p>
    <w:p w:rsidR="00252740" w:rsidP="009C18B6" w:rsidRDefault="00252740" w14:paraId="06D6A66D" w14:textId="710518E4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Le portefeuille de solutions innovantes de Siemens </w:t>
      </w:r>
      <w:proofErr w:type="spellStart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>Healthineers</w:t>
      </w:r>
      <w:proofErr w:type="spellEnd"/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joue un rôle central dans la prise de décision clinique et dans le parcours de soins du patient. Nous formons une équipe de 7</w:t>
      </w:r>
      <w:r w:rsidR="007A02AC">
        <w:rPr>
          <w:rFonts w:ascii="Siemens Sans Global" w:hAnsi="Siemens Sans Global" w:eastAsia="Siemens Sans Global" w:cs="Siemens Sans Global"/>
          <w:color w:val="000000"/>
          <w:lang w:eastAsia="fr-FR"/>
        </w:rPr>
        <w:t>4</w:t>
      </w:r>
      <w:r w:rsidRPr="00252740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000 collaborateurs engages, présents dans plus de 70 pays, qui repoussent les limites du possible dans le domaine de la santé pour aider à améliorer la vie des patients partout dans le monde.</w:t>
      </w:r>
    </w:p>
    <w:p w:rsidR="009C18B6" w:rsidP="009C18B6" w:rsidRDefault="009C18B6" w14:paraId="10757430" w14:textId="4390032D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#SiemensHealthineers</w:t>
      </w:r>
    </w:p>
    <w:p w:rsidR="009C18B6" w:rsidP="009C18B6" w:rsidRDefault="009C18B6" w14:paraId="33F9B4C3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9C18B6" w:rsidP="009C18B6" w:rsidRDefault="009C18B6" w14:paraId="2A226482" w14:textId="2D2262E9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De plus, nous </w:t>
      </w:r>
      <w:r w:rsidR="00513229">
        <w:rPr>
          <w:rFonts w:ascii="Siemens Sans Global" w:hAnsi="Siemens Sans Global" w:eastAsia="Siemens Sans Global" w:cs="Siemens Sans Global"/>
          <w:color w:val="000000"/>
          <w:lang w:eastAsia="fr-FR"/>
        </w:rPr>
        <w:t>vous proposons :</w:t>
      </w:r>
    </w:p>
    <w:p w:rsidRPr="00C04E0C" w:rsidR="005E47A4" w:rsidP="009C18B6" w:rsidRDefault="005E47A4" w14:paraId="2A7E816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47A4" w:rsidR="005E47A4" w:rsidP="005E47A4" w:rsidRDefault="005E47A4" w14:paraId="67C563FE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Participation / Intéressement</w:t>
      </w:r>
    </w:p>
    <w:p w:rsidRPr="005E47A4" w:rsidR="005E47A4" w:rsidP="005E47A4" w:rsidRDefault="005E47A4" w14:paraId="1A9A0754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13ème mois</w:t>
      </w:r>
    </w:p>
    <w:p w:rsidRPr="005E47A4" w:rsidR="005E47A4" w:rsidP="005E47A4" w:rsidRDefault="005E47A4" w14:paraId="2217E541" w14:textId="723B23B3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Tickets restaurant</w:t>
      </w:r>
      <w:r w:rsidR="009A50A1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 / restaurant </w:t>
      </w:r>
      <w:r w:rsidR="005F3290">
        <w:rPr>
          <w:rFonts w:ascii="Siemens Sans Global" w:hAnsi="Siemens Sans Global" w:eastAsia="Siemens Sans Global" w:cs="Siemens Sans Global"/>
          <w:color w:val="000000"/>
          <w:lang w:eastAsia="fr-FR"/>
        </w:rPr>
        <w:t>d’entreprise</w:t>
      </w:r>
    </w:p>
    <w:p w:rsidRPr="00E21E86" w:rsidR="005E47A4" w:rsidP="005E47A4" w:rsidRDefault="00F02911" w14:paraId="09C2A9E3" w14:textId="1E8B622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E21E86">
        <w:rPr>
          <w:rFonts w:ascii="Siemens Sans Global" w:hAnsi="Siemens Sans Global" w:eastAsia="Siemens Sans Global" w:cs="Siemens Sans Global"/>
          <w:color w:val="000000"/>
          <w:lang w:eastAsia="fr-FR"/>
        </w:rPr>
        <w:t xml:space="preserve">25 jours congés par an et </w:t>
      </w:r>
      <w:r w:rsidRPr="00E21E86" w:rsidR="005E47A4">
        <w:rPr>
          <w:rFonts w:ascii="Siemens Sans Global" w:hAnsi="Siemens Sans Global" w:eastAsia="Siemens Sans Global" w:cs="Siemens Sans Global"/>
          <w:color w:val="000000"/>
          <w:lang w:eastAsia="fr-FR"/>
        </w:rPr>
        <w:t>11 jours de RTT</w:t>
      </w:r>
    </w:p>
    <w:p w:rsidRPr="005E47A4" w:rsidR="005E47A4" w:rsidP="005E47A4" w:rsidRDefault="005E47A4" w14:paraId="0BFC1095" w14:textId="0FD9635E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5536FC01" w:rsidR="005E47A4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Télétravail</w:t>
      </w:r>
      <w:r w:rsidRPr="5536FC01" w:rsidR="009A50A1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après 6 mois d’ancienneté </w:t>
      </w:r>
    </w:p>
    <w:p w:rsidRPr="005E47A4" w:rsidR="005E47A4" w:rsidP="005E47A4" w:rsidRDefault="005E47A4" w14:paraId="6014D08F" w14:textId="77777777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Remboursement à 75% du titre de transport</w:t>
      </w:r>
    </w:p>
    <w:p w:rsidRPr="005E47A4" w:rsidR="00B20A53" w:rsidP="00B20A53" w:rsidRDefault="005E47A4" w14:paraId="325C9FB1" w14:textId="350C93B4">
      <w:pPr>
        <w:numPr>
          <w:ilvl w:val="0"/>
          <w:numId w:val="4"/>
        </w:num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47A4">
        <w:rPr>
          <w:rFonts w:ascii="Siemens Sans Global" w:hAnsi="Siemens Sans Global" w:eastAsia="Siemens Sans Global" w:cs="Siemens Sans Global"/>
          <w:color w:val="000000"/>
          <w:lang w:eastAsia="fr-FR"/>
        </w:rPr>
        <w:t>Autres avantages (CESU…)</w:t>
      </w:r>
    </w:p>
    <w:p w:rsidRPr="00B20A53" w:rsidR="00B20A53" w:rsidP="00B20A53" w:rsidRDefault="00B20A53" w14:paraId="7252B834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</w:rPr>
      </w:pPr>
    </w:p>
    <w:p w:rsidRPr="00C04E0C" w:rsidR="00A32A1D" w:rsidP="00C04E0C" w:rsidRDefault="00A32A1D" w14:paraId="0F894F91" w14:textId="77777777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="002D101A" w:rsidP="00C04E0C" w:rsidRDefault="002D101A" w14:paraId="025CBCC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i/>
          <w:iCs/>
          <w:color w:val="ED7D31"/>
          <w:lang w:eastAsia="fr-FR"/>
        </w:rPr>
        <w:t>Diversité, Equité et Inclusion sont des valeurs fortes qui font notre richesse au quotidien. Nous nous engageons à étudier toutes les candidatures dans le respect de nos valeurs et la transparence</w:t>
      </w:r>
    </w:p>
    <w:p w:rsidRPr="00C04E0C" w:rsidR="00B20A53" w:rsidP="00C04E0C" w:rsidRDefault="00B20A53" w14:paraId="231AB205" w14:textId="77777777">
      <w:pPr>
        <w:spacing w:after="200" w:line="259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C04E0C" w:rsidR="002D101A" w:rsidP="00C04E0C" w:rsidRDefault="002D101A" w14:paraId="3AC27695" w14:textId="77777777">
      <w:pPr>
        <w:spacing w:after="240" w:line="293" w:lineRule="atLeast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b/>
          <w:bCs/>
          <w:color w:val="000000"/>
          <w:lang w:eastAsia="fr-FR"/>
        </w:rPr>
        <w:t>Besoin d’aide pour postuler ?</w:t>
      </w:r>
    </w:p>
    <w:p w:rsidR="002D101A" w:rsidP="0EBDC89F" w:rsidRDefault="002D101A" w14:paraId="514C01A1" w14:textId="39E904AD">
      <w:pPr>
        <w:spacing w:after="200" w:line="240" w:lineRule="auto"/>
        <w:jc w:val="both"/>
        <w:rPr>
          <w:rFonts w:ascii="Siemens Sans Global" w:hAnsi="Siemens Sans Global" w:eastAsia="Siemens Sans Global" w:cs="Siemens Sans Global"/>
          <w:color w:val="000000" w:themeColor="text1"/>
          <w:lang w:eastAsia="fr-FR"/>
        </w:rPr>
      </w:pPr>
      <w:r w:rsidRPr="5536FC01" w:rsidR="002D101A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>Responsable du recrutement :</w:t>
      </w:r>
      <w:r w:rsidRPr="5536FC01" w:rsidR="72340177">
        <w:rPr>
          <w:rFonts w:ascii="Siemens Sans Global" w:hAnsi="Siemens Sans Global" w:eastAsia="Siemens Sans Global" w:cs="Siemens Sans Global"/>
          <w:color w:val="000000" w:themeColor="text1" w:themeTint="FF" w:themeShade="FF"/>
          <w:lang w:eastAsia="fr-FR"/>
        </w:rPr>
        <w:t xml:space="preserve"> Inès Roos</w:t>
      </w:r>
    </w:p>
    <w:p w:rsidRPr="00C04E0C" w:rsidR="002D101A" w:rsidP="00C04E0C" w:rsidRDefault="002D101A" w14:paraId="6BE7639D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:rsidRPr="00C04E0C" w:rsidR="002D101A" w:rsidP="00C04E0C" w:rsidRDefault="002D101A" w14:paraId="26E56DFB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lastRenderedPageBreak/>
        <w:t>Pour en savoir plus :</w:t>
      </w:r>
    </w:p>
    <w:p w:rsidRPr="00C04E0C" w:rsidR="002D101A" w:rsidP="00C04E0C" w:rsidRDefault="002D101A" w14:paraId="4AB8F80C" w14:textId="77777777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0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Careers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  </w:t>
        </w:r>
      </w:hyperlink>
      <w:hyperlink w:history="1" r:id="rId11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  </w:t>
        </w:r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045A44" w:rsidP="005E47A4" w:rsidRDefault="002D101A" w14:paraId="3B7DD0F7" w14:textId="3A563968">
      <w:pPr>
        <w:spacing w:after="240" w:line="240" w:lineRule="auto"/>
        <w:jc w:val="both"/>
        <w:rPr>
          <w:rFonts w:ascii="Siemens Sans Global" w:hAnsi="Siemens Sans Global" w:eastAsia="Siemens Sans Global" w:cs="Siemens Sans Global"/>
          <w:color w:val="000000"/>
          <w:lang w:eastAsia="fr-FR"/>
        </w:rPr>
      </w:pPr>
      <w:hyperlink w:history="1" r:id="rId12"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Siemens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Healthineers</w:t>
        </w:r>
        <w:proofErr w:type="spellEnd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 xml:space="preserve"> Talent </w:t>
        </w:r>
        <w:proofErr w:type="spellStart"/>
        <w:r w:rsidRPr="00C04E0C">
          <w:rPr>
            <w:rFonts w:ascii="Siemens Sans Global" w:hAnsi="Siemens Sans Global" w:eastAsia="Siemens Sans Global" w:cs="Siemens Sans Global"/>
            <w:color w:val="0000FF"/>
            <w:u w:val="single"/>
            <w:lang w:eastAsia="fr-FR"/>
          </w:rPr>
          <w:t>community</w:t>
        </w:r>
        <w:proofErr w:type="spellEnd"/>
      </w:hyperlink>
      <w:r w:rsidRPr="00C04E0C">
        <w:rPr>
          <w:rFonts w:ascii="Siemens Sans Global" w:hAnsi="Siemens Sans Global" w:eastAsia="Siemens Sans Global" w:cs="Siemens Sans Global"/>
          <w:color w:val="000000"/>
          <w:lang w:eastAsia="fr-FR"/>
        </w:rPr>
        <w:t> </w:t>
      </w:r>
    </w:p>
    <w:p w:rsidR="003B6F69" w:rsidP="005E29C0" w:rsidRDefault="003B6F69" w14:paraId="31154875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025E71" w14:paraId="37BAF5A7" w14:textId="0594E73C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="00025E71">
        <w:drawing>
          <wp:inline wp14:editId="78A4DD35" wp14:anchorId="0CA6C531">
            <wp:extent cx="1127868" cy="1594637"/>
            <wp:effectExtent l="0" t="0" r="0" b="0"/>
            <wp:docPr id="1983287363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127868" cy="159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E29C0" w:rsidR="005E29C0" w:rsidP="005E29C0" w:rsidRDefault="005E29C0" w14:paraId="1A6EDC31" w14:textId="5657A552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p w:rsidRPr="005E29C0" w:rsidR="005E29C0" w:rsidP="005E29C0" w:rsidRDefault="005E29C0" w14:paraId="2A01F315" w14:textId="7B6E29FB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Les entités France Siemens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Healthineers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, Varian et </w:t>
      </w:r>
      <w:proofErr w:type="spellStart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Petnet</w:t>
      </w:r>
      <w:proofErr w:type="spellEnd"/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 xml:space="preserve"> sont certifiées Great Place to Work® et reconnues comme des entreprises où il fait bon travailler</w:t>
      </w:r>
      <w:r w:rsidRPr="005E29C0">
        <w:rPr>
          <w:rFonts w:ascii="Times New Roman" w:hAnsi="Times New Roman" w:eastAsia="Siemens Sans Global" w:cs="Times New Roman"/>
          <w:i/>
          <w:iCs/>
          <w:color w:val="000000"/>
          <w:lang w:val="fr-BE" w:eastAsia="fr-FR"/>
        </w:rPr>
        <w:t> </w:t>
      </w:r>
      <w:r w:rsidRPr="005E29C0">
        <w:rPr>
          <w:rFonts w:hint="eastAsia" w:ascii="Siemens Sans Global" w:hAnsi="Siemens Sans Global" w:eastAsia="Siemens Sans Global" w:cs="Siemens Sans Global"/>
          <w:i/>
          <w:iCs/>
          <w:color w:val="000000"/>
          <w:lang w:val="fr-BE" w:eastAsia="fr-FR"/>
        </w:rPr>
        <w:t>!</w:t>
      </w:r>
    </w:p>
    <w:p w:rsidRPr="005E47A4" w:rsidR="003B6F69" w:rsidP="005E29C0" w:rsidRDefault="003B6F69" w14:paraId="6FD22089" w14:textId="77777777">
      <w:pPr>
        <w:spacing w:after="240" w:line="240" w:lineRule="auto"/>
        <w:jc w:val="center"/>
        <w:rPr>
          <w:rFonts w:ascii="Siemens Sans Global" w:hAnsi="Siemens Sans Global" w:eastAsia="Siemens Sans Global" w:cs="Siemens Sans Global"/>
          <w:color w:val="000000"/>
          <w:lang w:eastAsia="fr-FR"/>
        </w:rPr>
      </w:pPr>
    </w:p>
    <w:sectPr w:rsidRPr="005E47A4" w:rsidR="003B6F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462" w:rsidP="00E373F2" w:rsidRDefault="00220462" w14:paraId="66ACDAD3" w14:textId="77777777">
      <w:pPr>
        <w:spacing w:after="0" w:line="240" w:lineRule="auto"/>
      </w:pPr>
      <w:r>
        <w:separator/>
      </w:r>
    </w:p>
  </w:endnote>
  <w:endnote w:type="continuationSeparator" w:id="0">
    <w:p w:rsidR="00220462" w:rsidP="00E373F2" w:rsidRDefault="00220462" w14:paraId="792462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emens Sans Global">
    <w:panose1 w:val="00000000000000000000"/>
    <w:charset w:val="80"/>
    <w:family w:val="auto"/>
    <w:pitch w:val="variable"/>
    <w:sig w:usb0="A580AEAF" w:usb1="99DFFFFF" w:usb2="0000001A" w:usb3="00000000" w:csb0="003F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462" w:rsidP="00E373F2" w:rsidRDefault="00220462" w14:paraId="60CCAD76" w14:textId="77777777">
      <w:pPr>
        <w:spacing w:after="0" w:line="240" w:lineRule="auto"/>
      </w:pPr>
      <w:r>
        <w:separator/>
      </w:r>
    </w:p>
  </w:footnote>
  <w:footnote w:type="continuationSeparator" w:id="0">
    <w:p w:rsidR="00220462" w:rsidP="00E373F2" w:rsidRDefault="00220462" w14:paraId="321A920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DFC"/>
    <w:multiLevelType w:val="multilevel"/>
    <w:tmpl w:val="5570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D26C04"/>
    <w:multiLevelType w:val="multilevel"/>
    <w:tmpl w:val="533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EB344BF"/>
    <w:multiLevelType w:val="multilevel"/>
    <w:tmpl w:val="49E6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B193A4C"/>
    <w:multiLevelType w:val="multilevel"/>
    <w:tmpl w:val="809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36D1BE8"/>
    <w:multiLevelType w:val="hybridMultilevel"/>
    <w:tmpl w:val="79121F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340A84"/>
    <w:multiLevelType w:val="multilevel"/>
    <w:tmpl w:val="2D2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370687095">
    <w:abstractNumId w:val="1"/>
  </w:num>
  <w:num w:numId="2" w16cid:durableId="1776829440">
    <w:abstractNumId w:val="0"/>
  </w:num>
  <w:num w:numId="3" w16cid:durableId="941033016">
    <w:abstractNumId w:val="2"/>
  </w:num>
  <w:num w:numId="4" w16cid:durableId="87780199">
    <w:abstractNumId w:val="3"/>
  </w:num>
  <w:num w:numId="5" w16cid:durableId="321667685">
    <w:abstractNumId w:val="5"/>
  </w:num>
  <w:num w:numId="6" w16cid:durableId="16123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1A"/>
    <w:rsid w:val="00003924"/>
    <w:rsid w:val="00025E71"/>
    <w:rsid w:val="00045A44"/>
    <w:rsid w:val="000C67FC"/>
    <w:rsid w:val="00102F9E"/>
    <w:rsid w:val="0013630F"/>
    <w:rsid w:val="00142A0C"/>
    <w:rsid w:val="0015530D"/>
    <w:rsid w:val="00165EEE"/>
    <w:rsid w:val="00176285"/>
    <w:rsid w:val="00180D41"/>
    <w:rsid w:val="001A455E"/>
    <w:rsid w:val="00217FA9"/>
    <w:rsid w:val="00220462"/>
    <w:rsid w:val="00235BBB"/>
    <w:rsid w:val="00252740"/>
    <w:rsid w:val="00253F11"/>
    <w:rsid w:val="00275B0F"/>
    <w:rsid w:val="002B1236"/>
    <w:rsid w:val="002D101A"/>
    <w:rsid w:val="002F005C"/>
    <w:rsid w:val="002F0B27"/>
    <w:rsid w:val="002F3CB7"/>
    <w:rsid w:val="00313744"/>
    <w:rsid w:val="00366A4F"/>
    <w:rsid w:val="003A64CD"/>
    <w:rsid w:val="003B6F69"/>
    <w:rsid w:val="003F6FE7"/>
    <w:rsid w:val="004145EE"/>
    <w:rsid w:val="00436528"/>
    <w:rsid w:val="0045149D"/>
    <w:rsid w:val="00464599"/>
    <w:rsid w:val="004678FD"/>
    <w:rsid w:val="004C7614"/>
    <w:rsid w:val="005013E0"/>
    <w:rsid w:val="005103AA"/>
    <w:rsid w:val="00513229"/>
    <w:rsid w:val="005812B3"/>
    <w:rsid w:val="005E29C0"/>
    <w:rsid w:val="005E47A4"/>
    <w:rsid w:val="005F3290"/>
    <w:rsid w:val="00630039"/>
    <w:rsid w:val="00686AEB"/>
    <w:rsid w:val="006B4504"/>
    <w:rsid w:val="006C29C2"/>
    <w:rsid w:val="006C58DC"/>
    <w:rsid w:val="006E5715"/>
    <w:rsid w:val="006F7333"/>
    <w:rsid w:val="00710AEB"/>
    <w:rsid w:val="00712241"/>
    <w:rsid w:val="00752B72"/>
    <w:rsid w:val="00756239"/>
    <w:rsid w:val="00763905"/>
    <w:rsid w:val="007945D7"/>
    <w:rsid w:val="007A02AC"/>
    <w:rsid w:val="007B37CC"/>
    <w:rsid w:val="007C7B40"/>
    <w:rsid w:val="00801477"/>
    <w:rsid w:val="0080490B"/>
    <w:rsid w:val="00807D5D"/>
    <w:rsid w:val="00810B4F"/>
    <w:rsid w:val="00831A81"/>
    <w:rsid w:val="008503F1"/>
    <w:rsid w:val="00897B01"/>
    <w:rsid w:val="008D2BC2"/>
    <w:rsid w:val="009569E5"/>
    <w:rsid w:val="00970585"/>
    <w:rsid w:val="00975999"/>
    <w:rsid w:val="0099136B"/>
    <w:rsid w:val="009A5040"/>
    <w:rsid w:val="009A50A1"/>
    <w:rsid w:val="009C18B6"/>
    <w:rsid w:val="009C5B77"/>
    <w:rsid w:val="009E61E8"/>
    <w:rsid w:val="009F3DB7"/>
    <w:rsid w:val="00A32A1D"/>
    <w:rsid w:val="00A572D4"/>
    <w:rsid w:val="00A6631F"/>
    <w:rsid w:val="00A71089"/>
    <w:rsid w:val="00A8114A"/>
    <w:rsid w:val="00B20A53"/>
    <w:rsid w:val="00B521E7"/>
    <w:rsid w:val="00BA4ECD"/>
    <w:rsid w:val="00BA63A2"/>
    <w:rsid w:val="00C04E0C"/>
    <w:rsid w:val="00C2387F"/>
    <w:rsid w:val="00C5266C"/>
    <w:rsid w:val="00CB4B78"/>
    <w:rsid w:val="00CC241E"/>
    <w:rsid w:val="00CC2A9F"/>
    <w:rsid w:val="00D01121"/>
    <w:rsid w:val="00D1469D"/>
    <w:rsid w:val="00D80843"/>
    <w:rsid w:val="00D83819"/>
    <w:rsid w:val="00DC4A3B"/>
    <w:rsid w:val="00DE015E"/>
    <w:rsid w:val="00DF1471"/>
    <w:rsid w:val="00E10CB4"/>
    <w:rsid w:val="00E121DD"/>
    <w:rsid w:val="00E21E86"/>
    <w:rsid w:val="00E373F2"/>
    <w:rsid w:val="00E37E3F"/>
    <w:rsid w:val="00E52808"/>
    <w:rsid w:val="00E5723D"/>
    <w:rsid w:val="00E72551"/>
    <w:rsid w:val="00EB28E2"/>
    <w:rsid w:val="00EB4781"/>
    <w:rsid w:val="00F02911"/>
    <w:rsid w:val="00F51BE8"/>
    <w:rsid w:val="00F84742"/>
    <w:rsid w:val="00F87B73"/>
    <w:rsid w:val="00FA165B"/>
    <w:rsid w:val="00FB40B9"/>
    <w:rsid w:val="00FE5AF5"/>
    <w:rsid w:val="0AEA86AA"/>
    <w:rsid w:val="0E851416"/>
    <w:rsid w:val="0E9BD89F"/>
    <w:rsid w:val="0EBDC89F"/>
    <w:rsid w:val="154DEEF8"/>
    <w:rsid w:val="1F398E72"/>
    <w:rsid w:val="201AEE35"/>
    <w:rsid w:val="23F296FC"/>
    <w:rsid w:val="241F824F"/>
    <w:rsid w:val="274E3F98"/>
    <w:rsid w:val="2E82935B"/>
    <w:rsid w:val="38D96CD9"/>
    <w:rsid w:val="3ACA62C1"/>
    <w:rsid w:val="42D4DBAF"/>
    <w:rsid w:val="458ADB98"/>
    <w:rsid w:val="48117953"/>
    <w:rsid w:val="4B1A408E"/>
    <w:rsid w:val="4BCB0F62"/>
    <w:rsid w:val="4D7BF979"/>
    <w:rsid w:val="511A33B0"/>
    <w:rsid w:val="5536FC01"/>
    <w:rsid w:val="57E6CD10"/>
    <w:rsid w:val="5A9FF499"/>
    <w:rsid w:val="5B271F20"/>
    <w:rsid w:val="63A305F2"/>
    <w:rsid w:val="64877675"/>
    <w:rsid w:val="678340A9"/>
    <w:rsid w:val="6D7C0C14"/>
    <w:rsid w:val="71987B23"/>
    <w:rsid w:val="71A1F234"/>
    <w:rsid w:val="72340177"/>
    <w:rsid w:val="750FC278"/>
    <w:rsid w:val="786DB8F4"/>
    <w:rsid w:val="7F1367C8"/>
    <w:rsid w:val="7FF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1AF9"/>
  <w15:docId w15:val="{6D822787-E25D-4C38-BA78-7F93C8E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101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101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0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01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D101A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E57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71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73F2"/>
  </w:style>
  <w:style w:type="paragraph" w:styleId="Pieddepage">
    <w:name w:val="footer"/>
    <w:basedOn w:val="Normal"/>
    <w:link w:val="PieddepageCar"/>
    <w:uiPriority w:val="99"/>
    <w:unhideWhenUsed/>
    <w:rsid w:val="00E373F2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alent.siemens.com/Checkin?folderId=216843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emens-healthineers.com/fr/career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iemens-healthineers.com/fr/career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491EB-C910-4D27-BED3-C1C47D94D373}"/>
</file>

<file path=customXml/itemProps2.xml><?xml version="1.0" encoding="utf-8"?>
<ds:datastoreItem xmlns:ds="http://schemas.openxmlformats.org/officeDocument/2006/customXml" ds:itemID="{0869519E-3874-4248-90E5-F212FF8C6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526CE0-D3BE-4A8E-8F86-ED53A74A4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Bourhani, Salima (ext)</dc:creator>
  <keywords/>
  <dc:description/>
  <lastModifiedBy>ROOS, Ines (ext)</lastModifiedBy>
  <revision>16</revision>
  <dcterms:created xsi:type="dcterms:W3CDTF">2025-04-07T14:34:00.0000000Z</dcterms:created>
  <dcterms:modified xsi:type="dcterms:W3CDTF">2026-03-18T12:39:55.6693875Z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2024-01-25T15:41:05Z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968ec7b9-cb82-4b03-bd3d-11ee02e56abb</vt:lpwstr>
  </property>
  <property fmtid="{D5CDD505-2E9C-101B-9397-08002B2CF9AE}" pid="8" name="MSIP_Label_ff6dbec8-95a8-4638-9f5f-bd076536645c_ContentBits">
    <vt:lpwstr>0</vt:lpwstr>
  </property>
  <property fmtid="{D5CDD505-2E9C-101B-9397-08002B2CF9AE}" pid="9" name="ContentTypeId">
    <vt:lpwstr>0x010100715EBC79E1166746BB3662C07C344383</vt:lpwstr>
  </property>
</Properties>
</file>