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441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4"/>
      </w:tblGrid>
      <w:tr w:rsidR="00376D5E" w14:paraId="692B962E" w14:textId="77777777" w:rsidTr="00376D5E">
        <w:tc>
          <w:tcPr>
            <w:tcW w:w="8504" w:type="dxa"/>
          </w:tcPr>
          <w:p w14:paraId="51E04561" w14:textId="77777777" w:rsidR="00D630FF" w:rsidRPr="00D630FF" w:rsidRDefault="00D630FF" w:rsidP="00D630FF">
            <w:pPr>
              <w:pStyle w:val="Sous-titredudocument"/>
              <w:jc w:val="center"/>
              <w:rPr>
                <w:sz w:val="48"/>
                <w:szCs w:val="48"/>
              </w:rPr>
            </w:pPr>
            <w:r w:rsidRPr="00D630FF">
              <w:rPr>
                <w:sz w:val="48"/>
                <w:szCs w:val="48"/>
              </w:rPr>
              <w:t xml:space="preserve">Technicien </w:t>
            </w:r>
            <w:proofErr w:type="spellStart"/>
            <w:r w:rsidRPr="00D630FF">
              <w:rPr>
                <w:sz w:val="48"/>
                <w:szCs w:val="48"/>
              </w:rPr>
              <w:t>multitechnique</w:t>
            </w:r>
            <w:proofErr w:type="spellEnd"/>
            <w:r w:rsidRPr="00D630FF">
              <w:rPr>
                <w:sz w:val="48"/>
                <w:szCs w:val="48"/>
              </w:rPr>
              <w:t xml:space="preserve"> – Établissement Recevant du Public (ERP)</w:t>
            </w:r>
          </w:p>
          <w:p w14:paraId="602F06BF" w14:textId="451327D3" w:rsidR="00D630FF" w:rsidRPr="00D630FF" w:rsidRDefault="00D630FF" w:rsidP="00D630FF">
            <w:pPr>
              <w:pStyle w:val="Sous-titredudocument"/>
              <w:jc w:val="center"/>
              <w:rPr>
                <w:sz w:val="48"/>
                <w:szCs w:val="48"/>
              </w:rPr>
            </w:pPr>
            <w:r w:rsidRPr="00D630FF">
              <w:rPr>
                <w:sz w:val="48"/>
                <w:szCs w:val="48"/>
              </w:rPr>
              <w:t>En Alternance</w:t>
            </w:r>
          </w:p>
          <w:p w14:paraId="6A195700" w14:textId="2764C6E5" w:rsidR="00376D5E" w:rsidRPr="00516255" w:rsidRDefault="00376D5E" w:rsidP="00516255">
            <w:pPr>
              <w:pStyle w:val="Titredudocument"/>
            </w:pPr>
          </w:p>
        </w:tc>
      </w:tr>
      <w:tr w:rsidR="00D630FF" w14:paraId="6D869D0C" w14:textId="77777777" w:rsidTr="00376D5E">
        <w:tc>
          <w:tcPr>
            <w:tcW w:w="8504" w:type="dxa"/>
          </w:tcPr>
          <w:p w14:paraId="3FCB18E3" w14:textId="2247E549" w:rsidR="00D630FF" w:rsidRPr="00D630FF" w:rsidRDefault="00D630FF" w:rsidP="00D630FF">
            <w:pPr>
              <w:rPr>
                <w:b/>
                <w:bCs/>
                <w:color w:val="2E2825" w:themeColor="text1"/>
                <w:sz w:val="24"/>
                <w:szCs w:val="24"/>
              </w:rPr>
            </w:pPr>
          </w:p>
        </w:tc>
      </w:tr>
      <w:tr w:rsidR="00376D5E" w14:paraId="0E051608" w14:textId="77777777" w:rsidTr="00376D5E">
        <w:trPr>
          <w:trHeight w:hRule="exact" w:val="794"/>
        </w:trPr>
        <w:tc>
          <w:tcPr>
            <w:tcW w:w="8504" w:type="dxa"/>
          </w:tcPr>
          <w:p w14:paraId="482D543A" w14:textId="77777777" w:rsidR="00376D5E" w:rsidRDefault="00376D5E" w:rsidP="00F843F2"/>
        </w:tc>
      </w:tr>
      <w:tr w:rsidR="00376D5E" w14:paraId="2CC7926E" w14:textId="77777777" w:rsidTr="00376D5E">
        <w:tc>
          <w:tcPr>
            <w:tcW w:w="8504" w:type="dxa"/>
          </w:tcPr>
          <w:p w14:paraId="742AE607" w14:textId="1E3C500C" w:rsidR="00376D5E" w:rsidRPr="00516255" w:rsidRDefault="00E4371A" w:rsidP="00516255">
            <w:pPr>
              <w:pStyle w:val="Sous-titredudocument"/>
            </w:pPr>
            <w:r w:rsidRPr="003D09BC">
              <w:t>Keolis Compagnie du Métro du Grand Paris (Saint-Denis) puis Site de Maintenance et de Remisage des Rames (Aulnay-sous-Bois)</w:t>
            </w:r>
          </w:p>
        </w:tc>
      </w:tr>
      <w:tr w:rsidR="00376D5E" w14:paraId="3AC525FA" w14:textId="77777777" w:rsidTr="00376D5E">
        <w:trPr>
          <w:trHeight w:hRule="exact" w:val="935"/>
        </w:trPr>
        <w:tc>
          <w:tcPr>
            <w:tcW w:w="8504" w:type="dxa"/>
          </w:tcPr>
          <w:p w14:paraId="18DEC4A0" w14:textId="77777777" w:rsidR="00376D5E" w:rsidRDefault="00376D5E" w:rsidP="00F843F2"/>
          <w:p w14:paraId="1AC4CBF6" w14:textId="77777777" w:rsidR="00FA7CDE" w:rsidRDefault="00FA7CDE" w:rsidP="00F843F2"/>
          <w:p w14:paraId="4B042088" w14:textId="77777777" w:rsidR="00FA7CDE" w:rsidRDefault="00FA7CDE" w:rsidP="00F843F2"/>
          <w:p w14:paraId="7756A720" w14:textId="77777777" w:rsidR="00FA7CDE" w:rsidRDefault="00FA7CDE" w:rsidP="00F843F2"/>
          <w:p w14:paraId="096B8774" w14:textId="77777777" w:rsidR="00FA7CDE" w:rsidRDefault="00FA7CDE" w:rsidP="00F843F2"/>
          <w:p w14:paraId="385F4FE1" w14:textId="77777777" w:rsidR="00FA7CDE" w:rsidRDefault="00FA7CDE" w:rsidP="00F843F2"/>
          <w:p w14:paraId="28104882" w14:textId="77777777" w:rsidR="00FA7CDE" w:rsidRDefault="00FA7CDE" w:rsidP="00F843F2"/>
          <w:p w14:paraId="4EABD8A0" w14:textId="77777777" w:rsidR="00FA7CDE" w:rsidRDefault="00FA7CDE" w:rsidP="00F843F2"/>
          <w:p w14:paraId="5F5E4C54" w14:textId="77777777" w:rsidR="00FA7CDE" w:rsidRDefault="00FA7CDE" w:rsidP="00F843F2"/>
          <w:p w14:paraId="7F495169" w14:textId="77777777" w:rsidR="00FA7CDE" w:rsidRDefault="00FA7CDE" w:rsidP="00F843F2"/>
        </w:tc>
      </w:tr>
    </w:tbl>
    <w:p w14:paraId="748A3364" w14:textId="77777777" w:rsidR="00FA7CDE" w:rsidRDefault="00FA7CDE">
      <w:r>
        <w:br w:type="page"/>
      </w:r>
    </w:p>
    <w:tbl>
      <w:tblPr>
        <w:tblStyle w:val="Grilledutableau"/>
        <w:tblW w:w="4412"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04"/>
      </w:tblGrid>
      <w:tr w:rsidR="00376D5E" w14:paraId="3E34DB6A" w14:textId="77777777" w:rsidTr="00376D5E">
        <w:tc>
          <w:tcPr>
            <w:tcW w:w="8504" w:type="dxa"/>
          </w:tcPr>
          <w:p w14:paraId="384EB2F9" w14:textId="59177902" w:rsidR="00376D5E" w:rsidRPr="00516255" w:rsidRDefault="00376D5E" w:rsidP="00F52FAA">
            <w:pPr>
              <w:pStyle w:val="Datedudocument"/>
            </w:pPr>
          </w:p>
        </w:tc>
      </w:tr>
    </w:tbl>
    <w:p w14:paraId="0CE49B88" w14:textId="77777777" w:rsidR="00D630FF" w:rsidRDefault="00D630FF" w:rsidP="00D630FF">
      <w:pPr>
        <w:jc w:val="both"/>
        <w:rPr>
          <w:color w:val="2E2825" w:themeColor="text1"/>
          <w:sz w:val="24"/>
          <w:szCs w:val="24"/>
        </w:rPr>
      </w:pPr>
    </w:p>
    <w:p w14:paraId="117117F2" w14:textId="77777777" w:rsidR="00D630FF" w:rsidRPr="00D630FF" w:rsidRDefault="00D630FF" w:rsidP="00D630FF">
      <w:pPr>
        <w:jc w:val="both"/>
        <w:rPr>
          <w:color w:val="2E2825" w:themeColor="text1"/>
          <w:sz w:val="24"/>
          <w:szCs w:val="24"/>
        </w:rPr>
      </w:pPr>
      <w:r w:rsidRPr="00D630FF">
        <w:rPr>
          <w:b/>
          <w:bCs/>
          <w:color w:val="2E2825" w:themeColor="text1"/>
          <w:sz w:val="24"/>
          <w:szCs w:val="24"/>
        </w:rPr>
        <w:t xml:space="preserve">Technicien </w:t>
      </w:r>
      <w:proofErr w:type="spellStart"/>
      <w:r w:rsidRPr="00D630FF">
        <w:rPr>
          <w:b/>
          <w:bCs/>
          <w:color w:val="2E2825" w:themeColor="text1"/>
          <w:sz w:val="24"/>
          <w:szCs w:val="24"/>
        </w:rPr>
        <w:t>multitechnique</w:t>
      </w:r>
      <w:proofErr w:type="spellEnd"/>
      <w:r w:rsidRPr="00D630FF">
        <w:rPr>
          <w:b/>
          <w:bCs/>
          <w:color w:val="2E2825" w:themeColor="text1"/>
          <w:sz w:val="24"/>
          <w:szCs w:val="24"/>
        </w:rPr>
        <w:t xml:space="preserve"> – Établissement Recevant du Public (ERP)</w:t>
      </w:r>
      <w:r w:rsidRPr="00D630FF">
        <w:rPr>
          <w:color w:val="2E2825" w:themeColor="text1"/>
          <w:sz w:val="24"/>
          <w:szCs w:val="24"/>
        </w:rPr>
        <w:t xml:space="preserve"> </w:t>
      </w:r>
    </w:p>
    <w:p w14:paraId="3AB04D12" w14:textId="77777777" w:rsidR="00D630FF" w:rsidRPr="00D630FF" w:rsidRDefault="00000000" w:rsidP="00D630FF">
      <w:pPr>
        <w:jc w:val="both"/>
        <w:rPr>
          <w:color w:val="2E2825" w:themeColor="text1"/>
          <w:sz w:val="24"/>
          <w:szCs w:val="24"/>
        </w:rPr>
      </w:pPr>
      <w:r>
        <w:rPr>
          <w:color w:val="2E2825" w:themeColor="text1"/>
          <w:sz w:val="24"/>
          <w:szCs w:val="24"/>
        </w:rPr>
        <w:pict w14:anchorId="794AEDD0">
          <v:rect id="_x0000_i1025" style="width:470.3pt;height:1.5pt" o:hralign="center" o:hrstd="t" o:hr="t" fillcolor="#a0a0a0" stroked="f"/>
        </w:pict>
      </w:r>
    </w:p>
    <w:p w14:paraId="34443266" w14:textId="77777777" w:rsidR="00D630FF" w:rsidRDefault="00D630FF" w:rsidP="00D630FF">
      <w:pPr>
        <w:jc w:val="both"/>
        <w:rPr>
          <w:b/>
          <w:bCs/>
          <w:color w:val="2E2825" w:themeColor="text1"/>
          <w:sz w:val="24"/>
          <w:szCs w:val="24"/>
        </w:rPr>
      </w:pPr>
    </w:p>
    <w:p w14:paraId="118CFF11" w14:textId="77777777" w:rsidR="00D630FF" w:rsidRPr="003435E4" w:rsidRDefault="00D630FF" w:rsidP="00D630FF">
      <w:pPr>
        <w:rPr>
          <w:b/>
          <w:bCs/>
          <w:sz w:val="24"/>
          <w:szCs w:val="24"/>
          <w:u w:val="single"/>
        </w:rPr>
      </w:pPr>
      <w:r w:rsidRPr="003435E4">
        <w:rPr>
          <w:b/>
          <w:bCs/>
          <w:sz w:val="24"/>
          <w:szCs w:val="24"/>
          <w:u w:val="single"/>
        </w:rPr>
        <w:t>Le contexte</w:t>
      </w:r>
    </w:p>
    <w:p w14:paraId="6921DAEF" w14:textId="77777777" w:rsidR="00D630FF" w:rsidRPr="0021213B" w:rsidRDefault="00D630FF" w:rsidP="00D630FF">
      <w:pPr>
        <w:rPr>
          <w:color w:val="2E2825" w:themeColor="text1"/>
          <w:sz w:val="24"/>
          <w:szCs w:val="24"/>
        </w:rPr>
      </w:pPr>
    </w:p>
    <w:p w14:paraId="52D8DFA9" w14:textId="77777777" w:rsidR="00D630FF" w:rsidRPr="00343633" w:rsidRDefault="00D630FF" w:rsidP="00D630FF">
      <w:pPr>
        <w:pStyle w:val="paragraph"/>
        <w:spacing w:before="0" w:beforeAutospacing="0" w:after="0" w:afterAutospacing="0"/>
        <w:ind w:right="555"/>
        <w:jc w:val="both"/>
        <w:textAlignment w:val="baseline"/>
        <w:rPr>
          <w:rStyle w:val="normaltextrun"/>
          <w:rFonts w:ascii="Calibri" w:hAnsi="Calibri" w:cs="Calibri"/>
          <w:b/>
          <w:bCs/>
          <w:sz w:val="28"/>
          <w:szCs w:val="28"/>
        </w:rPr>
      </w:pPr>
      <w:r>
        <w:rPr>
          <w:rStyle w:val="normaltextrun"/>
          <w:rFonts w:ascii="Calibri" w:hAnsi="Calibri" w:cs="Calibri"/>
          <w:b/>
          <w:bCs/>
          <w:sz w:val="28"/>
          <w:szCs w:val="28"/>
        </w:rPr>
        <w:t xml:space="preserve">Rejoignez la grande aventure du métro automatique en Île-de-France avec Keolis !  </w:t>
      </w:r>
    </w:p>
    <w:p w14:paraId="65093241" w14:textId="77777777" w:rsidR="00D630FF" w:rsidRDefault="00D630FF" w:rsidP="00D630FF">
      <w:pPr>
        <w:jc w:val="both"/>
        <w:rPr>
          <w:color w:val="2E2825" w:themeColor="text1"/>
          <w:sz w:val="24"/>
        </w:rPr>
      </w:pPr>
    </w:p>
    <w:p w14:paraId="2CD9DBFA" w14:textId="289BF148" w:rsidR="00D630FF" w:rsidRPr="00C12010" w:rsidRDefault="00D630FF" w:rsidP="00D630FF">
      <w:pPr>
        <w:jc w:val="both"/>
        <w:rPr>
          <w:color w:val="2E2825" w:themeColor="text1"/>
          <w:sz w:val="24"/>
        </w:rPr>
      </w:pPr>
      <w:r w:rsidRPr="00C12010">
        <w:rPr>
          <w:color w:val="2E2825" w:themeColor="text1"/>
          <w:sz w:val="24"/>
        </w:rPr>
        <w:t>Dès fin 2024 Keolis Compagnie du Métro du Grand Paris (KCMGP) se mobilise pour préparer la mise en service des lignes M16 et M17 du Grand Paris Express prévue fin 202</w:t>
      </w:r>
      <w:r>
        <w:rPr>
          <w:color w:val="2E2825" w:themeColor="text1"/>
          <w:sz w:val="24"/>
        </w:rPr>
        <w:t>7</w:t>
      </w:r>
      <w:r w:rsidRPr="00C12010">
        <w:rPr>
          <w:color w:val="2E2825" w:themeColor="text1"/>
          <w:sz w:val="24"/>
        </w:rPr>
        <w:t>.</w:t>
      </w:r>
    </w:p>
    <w:p w14:paraId="3CD8E308" w14:textId="77777777" w:rsidR="00D630FF" w:rsidRPr="00C12010" w:rsidRDefault="00D630FF" w:rsidP="00D630FF">
      <w:pPr>
        <w:jc w:val="both"/>
        <w:rPr>
          <w:color w:val="2E2825" w:themeColor="text1"/>
          <w:sz w:val="24"/>
        </w:rPr>
      </w:pPr>
    </w:p>
    <w:p w14:paraId="678A823F" w14:textId="77777777" w:rsidR="00D630FF" w:rsidRDefault="00D630FF" w:rsidP="00D630FF">
      <w:pPr>
        <w:jc w:val="both"/>
        <w:rPr>
          <w:color w:val="2E2825" w:themeColor="text1"/>
          <w:sz w:val="24"/>
        </w:rPr>
      </w:pPr>
      <w:r w:rsidRPr="00C12010">
        <w:rPr>
          <w:color w:val="2E2825" w:themeColor="text1"/>
          <w:sz w:val="24"/>
        </w:rPr>
        <w:t>Rejoindre l’équipe KCMGP, c’est contribuer au projet unique de lancement de deux nouvelles lignes de métro automatique en Île-de-France depuis la phase de préparation à la mise en service jusqu’à la phase de service commercial.</w:t>
      </w:r>
    </w:p>
    <w:p w14:paraId="52860594" w14:textId="77777777" w:rsidR="00B63092" w:rsidRDefault="00B63092" w:rsidP="00D630FF">
      <w:pPr>
        <w:jc w:val="both"/>
        <w:rPr>
          <w:color w:val="2E2825" w:themeColor="text1"/>
          <w:sz w:val="24"/>
        </w:rPr>
      </w:pPr>
    </w:p>
    <w:p w14:paraId="01CBF3E4" w14:textId="6A3D98C3" w:rsidR="00B63092" w:rsidRPr="0021213B" w:rsidRDefault="00B63092" w:rsidP="00B63092">
      <w:pPr>
        <w:rPr>
          <w:color w:val="2E2825" w:themeColor="text1"/>
          <w:sz w:val="24"/>
          <w:szCs w:val="24"/>
        </w:rPr>
      </w:pPr>
      <w:r w:rsidRPr="0021213B">
        <w:rPr>
          <w:color w:val="2E2825" w:themeColor="text1"/>
          <w:sz w:val="24"/>
          <w:szCs w:val="24"/>
        </w:rPr>
        <w:t>Keolis est un des leaders mondiaux de la mobilité partagée et le partenaire privilégié des Autorités Organisatrices de Mobilité. En 202</w:t>
      </w:r>
      <w:r>
        <w:rPr>
          <w:color w:val="2E2825" w:themeColor="text1"/>
          <w:sz w:val="24"/>
          <w:szCs w:val="24"/>
        </w:rPr>
        <w:t>5</w:t>
      </w:r>
      <w:r w:rsidRPr="0021213B">
        <w:rPr>
          <w:color w:val="2E2825" w:themeColor="text1"/>
          <w:sz w:val="24"/>
          <w:szCs w:val="24"/>
        </w:rPr>
        <w:t>, le Groupe a connu une croissance significative avec un chiffre d'affaires de 6,7 milliards d'euros. Présent dans 13 pays, nos 68 000 collaborateurs œuvrent chaque jour à la proposition d'une alternative crédible à la voiture individuelle et ainsi à l'accélération de la transition écologique.</w:t>
      </w:r>
    </w:p>
    <w:p w14:paraId="08582B60" w14:textId="77777777" w:rsidR="00B63092" w:rsidRPr="0021213B" w:rsidRDefault="00B63092" w:rsidP="00B63092">
      <w:pPr>
        <w:rPr>
          <w:color w:val="2E2825" w:themeColor="text1"/>
          <w:sz w:val="24"/>
          <w:szCs w:val="24"/>
        </w:rPr>
      </w:pPr>
      <w:r w:rsidRPr="00313024">
        <w:rPr>
          <w:color w:val="2E2825" w:themeColor="text1"/>
          <w:sz w:val="24"/>
          <w:szCs w:val="24"/>
        </w:rPr>
        <w:br/>
        <w:t xml:space="preserve">Ensemble, nous </w:t>
      </w:r>
      <w:proofErr w:type="spellStart"/>
      <w:r w:rsidRPr="00313024">
        <w:rPr>
          <w:color w:val="2E2825" w:themeColor="text1"/>
          <w:sz w:val="24"/>
          <w:szCs w:val="24"/>
        </w:rPr>
        <w:t>co-construisons</w:t>
      </w:r>
      <w:proofErr w:type="spellEnd"/>
      <w:r w:rsidRPr="00313024">
        <w:rPr>
          <w:color w:val="2E2825" w:themeColor="text1"/>
          <w:sz w:val="24"/>
          <w:szCs w:val="24"/>
        </w:rPr>
        <w:t xml:space="preserve"> des solutions de transport en commun sûres, performantes et durables. Notre ambition est d'imaginer et de déployer ces mobilités au service de chaque territoire, pour une meilleure qualité de vie de tous et de chacun.</w:t>
      </w:r>
    </w:p>
    <w:p w14:paraId="6D0D1ADA" w14:textId="77777777" w:rsidR="00B63092" w:rsidRPr="00C12010" w:rsidRDefault="00B63092" w:rsidP="00D630FF">
      <w:pPr>
        <w:jc w:val="both"/>
        <w:rPr>
          <w:color w:val="2E2825" w:themeColor="text1"/>
          <w:sz w:val="24"/>
        </w:rPr>
      </w:pPr>
    </w:p>
    <w:p w14:paraId="6CCFA076" w14:textId="77777777" w:rsidR="00D630FF" w:rsidRDefault="00D630FF" w:rsidP="00D630FF">
      <w:pPr>
        <w:jc w:val="both"/>
        <w:rPr>
          <w:b/>
          <w:bCs/>
          <w:color w:val="2E2825" w:themeColor="text1"/>
          <w:sz w:val="24"/>
          <w:szCs w:val="24"/>
        </w:rPr>
      </w:pPr>
    </w:p>
    <w:p w14:paraId="11E7F109" w14:textId="77777777" w:rsidR="00D630FF" w:rsidRDefault="00D630FF" w:rsidP="00D630FF">
      <w:pPr>
        <w:jc w:val="both"/>
        <w:rPr>
          <w:b/>
          <w:bCs/>
          <w:color w:val="2E2825" w:themeColor="text1"/>
          <w:sz w:val="24"/>
          <w:szCs w:val="24"/>
        </w:rPr>
      </w:pPr>
    </w:p>
    <w:p w14:paraId="5E705B2B" w14:textId="77777777" w:rsidR="00D630FF" w:rsidRDefault="00D630FF" w:rsidP="00D630FF">
      <w:pPr>
        <w:jc w:val="both"/>
        <w:rPr>
          <w:b/>
          <w:bCs/>
          <w:color w:val="2E2825" w:themeColor="text1"/>
          <w:sz w:val="24"/>
          <w:szCs w:val="24"/>
        </w:rPr>
      </w:pPr>
    </w:p>
    <w:p w14:paraId="7C401A16" w14:textId="77777777" w:rsidR="00D630FF" w:rsidRDefault="00D630FF" w:rsidP="00D630FF">
      <w:pPr>
        <w:jc w:val="both"/>
        <w:rPr>
          <w:b/>
          <w:bCs/>
          <w:color w:val="2E2825" w:themeColor="text1"/>
          <w:sz w:val="24"/>
          <w:szCs w:val="24"/>
        </w:rPr>
      </w:pPr>
    </w:p>
    <w:p w14:paraId="1889812F" w14:textId="259FBDC6" w:rsidR="00D630FF" w:rsidRPr="00D630FF" w:rsidRDefault="00D630FF" w:rsidP="00D630FF">
      <w:pPr>
        <w:jc w:val="both"/>
        <w:rPr>
          <w:b/>
          <w:bCs/>
          <w:color w:val="2E2825" w:themeColor="text1"/>
          <w:sz w:val="24"/>
          <w:szCs w:val="24"/>
        </w:rPr>
      </w:pPr>
      <w:r w:rsidRPr="00D630FF">
        <w:rPr>
          <w:b/>
          <w:bCs/>
          <w:color w:val="2E2825" w:themeColor="text1"/>
          <w:sz w:val="24"/>
          <w:szCs w:val="24"/>
        </w:rPr>
        <w:t>1. Informations générales</w:t>
      </w:r>
    </w:p>
    <w:p w14:paraId="6A3EB928" w14:textId="77777777" w:rsidR="00D630FF" w:rsidRPr="00D630FF" w:rsidRDefault="00D630FF" w:rsidP="00D630FF">
      <w:pPr>
        <w:numPr>
          <w:ilvl w:val="0"/>
          <w:numId w:val="17"/>
        </w:numPr>
        <w:jc w:val="both"/>
        <w:rPr>
          <w:color w:val="2E2825" w:themeColor="text1"/>
          <w:sz w:val="24"/>
          <w:szCs w:val="24"/>
        </w:rPr>
      </w:pPr>
      <w:r w:rsidRPr="00D630FF">
        <w:rPr>
          <w:b/>
          <w:bCs/>
          <w:color w:val="2E2825" w:themeColor="text1"/>
          <w:sz w:val="24"/>
          <w:szCs w:val="24"/>
        </w:rPr>
        <w:t>Lieu d’exercice</w:t>
      </w:r>
      <w:r w:rsidRPr="00D630FF">
        <w:rPr>
          <w:color w:val="2E2825" w:themeColor="text1"/>
          <w:sz w:val="24"/>
          <w:szCs w:val="24"/>
        </w:rPr>
        <w:t xml:space="preserve"> : Gares du Grand Paris Express (ERP)</w:t>
      </w:r>
    </w:p>
    <w:p w14:paraId="03521338" w14:textId="2B1B045E" w:rsidR="00D630FF" w:rsidRPr="00D630FF" w:rsidRDefault="00D630FF" w:rsidP="00D630FF">
      <w:pPr>
        <w:numPr>
          <w:ilvl w:val="0"/>
          <w:numId w:val="17"/>
        </w:numPr>
        <w:jc w:val="both"/>
        <w:rPr>
          <w:color w:val="2E2825" w:themeColor="text1"/>
          <w:sz w:val="24"/>
          <w:szCs w:val="24"/>
        </w:rPr>
      </w:pPr>
      <w:r w:rsidRPr="00D630FF">
        <w:rPr>
          <w:b/>
          <w:bCs/>
          <w:color w:val="2E2825" w:themeColor="text1"/>
          <w:sz w:val="24"/>
          <w:szCs w:val="24"/>
        </w:rPr>
        <w:t>Hiérarchie</w:t>
      </w:r>
      <w:r w:rsidRPr="00D630FF">
        <w:rPr>
          <w:color w:val="2E2825" w:themeColor="text1"/>
          <w:sz w:val="24"/>
          <w:szCs w:val="24"/>
        </w:rPr>
        <w:t xml:space="preserve"> : Rattaché au Responsable de maintenance</w:t>
      </w:r>
      <w:r w:rsidR="00B63092">
        <w:rPr>
          <w:color w:val="2E2825" w:themeColor="text1"/>
          <w:sz w:val="24"/>
          <w:szCs w:val="24"/>
        </w:rPr>
        <w:t xml:space="preserve"> bâtiment </w:t>
      </w:r>
    </w:p>
    <w:p w14:paraId="7EB7FD18" w14:textId="71BE6161" w:rsidR="00D630FF" w:rsidRPr="00D630FF" w:rsidRDefault="00D630FF" w:rsidP="00D630FF">
      <w:pPr>
        <w:numPr>
          <w:ilvl w:val="0"/>
          <w:numId w:val="17"/>
        </w:numPr>
        <w:jc w:val="both"/>
        <w:rPr>
          <w:color w:val="2E2825" w:themeColor="text1"/>
          <w:sz w:val="24"/>
          <w:szCs w:val="24"/>
        </w:rPr>
      </w:pPr>
      <w:r w:rsidRPr="00D630FF">
        <w:rPr>
          <w:b/>
          <w:bCs/>
          <w:color w:val="2E2825" w:themeColor="text1"/>
          <w:sz w:val="24"/>
          <w:szCs w:val="24"/>
        </w:rPr>
        <w:t>Type de contrat</w:t>
      </w:r>
      <w:r w:rsidRPr="00D630FF">
        <w:rPr>
          <w:color w:val="2E2825" w:themeColor="text1"/>
          <w:sz w:val="24"/>
          <w:szCs w:val="24"/>
        </w:rPr>
        <w:t xml:space="preserve"> : </w:t>
      </w:r>
      <w:r w:rsidR="00B63092">
        <w:rPr>
          <w:color w:val="2E2825" w:themeColor="text1"/>
          <w:sz w:val="24"/>
          <w:szCs w:val="24"/>
        </w:rPr>
        <w:t xml:space="preserve">Alternance </w:t>
      </w:r>
    </w:p>
    <w:p w14:paraId="737572EF" w14:textId="77777777" w:rsidR="00D630FF" w:rsidRPr="00D630FF" w:rsidRDefault="00D630FF" w:rsidP="00D630FF">
      <w:pPr>
        <w:numPr>
          <w:ilvl w:val="0"/>
          <w:numId w:val="17"/>
        </w:numPr>
        <w:jc w:val="both"/>
        <w:rPr>
          <w:color w:val="2E2825" w:themeColor="text1"/>
          <w:sz w:val="24"/>
          <w:szCs w:val="24"/>
        </w:rPr>
      </w:pPr>
      <w:r w:rsidRPr="00D630FF">
        <w:rPr>
          <w:b/>
          <w:bCs/>
          <w:color w:val="2E2825" w:themeColor="text1"/>
          <w:sz w:val="24"/>
          <w:szCs w:val="24"/>
        </w:rPr>
        <w:t>Horaires</w:t>
      </w:r>
      <w:r w:rsidRPr="00D630FF">
        <w:rPr>
          <w:color w:val="2E2825" w:themeColor="text1"/>
          <w:sz w:val="24"/>
          <w:szCs w:val="24"/>
        </w:rPr>
        <w:t xml:space="preserve"> : Horaires de jour avec ou sans astreintes / travail posté / travail en horaires décalés selon l’ouverture de l’ERP</w:t>
      </w:r>
    </w:p>
    <w:p w14:paraId="7BC73D45" w14:textId="77777777" w:rsidR="00D630FF" w:rsidRPr="00D630FF" w:rsidRDefault="00000000" w:rsidP="00D630FF">
      <w:pPr>
        <w:jc w:val="both"/>
        <w:rPr>
          <w:color w:val="2E2825" w:themeColor="text1"/>
          <w:sz w:val="24"/>
          <w:szCs w:val="24"/>
        </w:rPr>
      </w:pPr>
      <w:r>
        <w:rPr>
          <w:color w:val="2E2825" w:themeColor="text1"/>
          <w:sz w:val="24"/>
          <w:szCs w:val="24"/>
        </w:rPr>
        <w:pict w14:anchorId="4A9237A7">
          <v:rect id="_x0000_i1026" style="width:470.3pt;height:1.5pt" o:hralign="center" o:hrstd="t" o:hr="t" fillcolor="#a0a0a0" stroked="f"/>
        </w:pict>
      </w:r>
    </w:p>
    <w:p w14:paraId="25868969" w14:textId="77777777" w:rsidR="00D630FF" w:rsidRPr="00D630FF" w:rsidRDefault="00D630FF" w:rsidP="00D630FF">
      <w:pPr>
        <w:jc w:val="both"/>
        <w:rPr>
          <w:b/>
          <w:bCs/>
          <w:color w:val="2E2825" w:themeColor="text1"/>
          <w:sz w:val="24"/>
          <w:szCs w:val="24"/>
        </w:rPr>
      </w:pPr>
      <w:r w:rsidRPr="00D630FF">
        <w:rPr>
          <w:b/>
          <w:bCs/>
          <w:color w:val="2E2825" w:themeColor="text1"/>
          <w:sz w:val="24"/>
          <w:szCs w:val="24"/>
        </w:rPr>
        <w:t>2. Mission principale</w:t>
      </w:r>
    </w:p>
    <w:p w14:paraId="35525909" w14:textId="657FDA67" w:rsidR="00D630FF" w:rsidRPr="00D630FF" w:rsidRDefault="008B6B52" w:rsidP="00D630FF">
      <w:pPr>
        <w:jc w:val="both"/>
        <w:rPr>
          <w:color w:val="2E2825" w:themeColor="text1"/>
          <w:sz w:val="24"/>
          <w:szCs w:val="24"/>
        </w:rPr>
      </w:pPr>
      <w:r>
        <w:rPr>
          <w:color w:val="2E2825" w:themeColor="text1"/>
          <w:sz w:val="24"/>
          <w:szCs w:val="24"/>
        </w:rPr>
        <w:t xml:space="preserve">Participer à </w:t>
      </w:r>
      <w:proofErr w:type="spellStart"/>
      <w:r>
        <w:rPr>
          <w:color w:val="2E2825" w:themeColor="text1"/>
          <w:sz w:val="24"/>
          <w:szCs w:val="24"/>
        </w:rPr>
        <w:t>a</w:t>
      </w:r>
      <w:r w:rsidR="00D630FF" w:rsidRPr="00D630FF">
        <w:rPr>
          <w:color w:val="2E2825" w:themeColor="text1"/>
          <w:sz w:val="24"/>
          <w:szCs w:val="24"/>
        </w:rPr>
        <w:t>surer</w:t>
      </w:r>
      <w:proofErr w:type="spellEnd"/>
      <w:r w:rsidR="00D630FF" w:rsidRPr="00D630FF">
        <w:rPr>
          <w:color w:val="2E2825" w:themeColor="text1"/>
          <w:sz w:val="24"/>
          <w:szCs w:val="24"/>
        </w:rPr>
        <w:t xml:space="preserve"> la </w:t>
      </w:r>
      <w:r w:rsidR="00D630FF" w:rsidRPr="00D630FF">
        <w:rPr>
          <w:b/>
          <w:bCs/>
          <w:color w:val="2E2825" w:themeColor="text1"/>
          <w:sz w:val="24"/>
          <w:szCs w:val="24"/>
        </w:rPr>
        <w:t>maintenance préventive et corrective</w:t>
      </w:r>
      <w:r w:rsidR="00D630FF" w:rsidRPr="00D630FF">
        <w:rPr>
          <w:color w:val="2E2825" w:themeColor="text1"/>
          <w:sz w:val="24"/>
          <w:szCs w:val="24"/>
        </w:rPr>
        <w:t xml:space="preserve"> des installations techniques de l’établissement recevant du public, dans le respect des </w:t>
      </w:r>
      <w:r w:rsidR="00D630FF" w:rsidRPr="00D630FF">
        <w:rPr>
          <w:b/>
          <w:bCs/>
          <w:color w:val="2E2825" w:themeColor="text1"/>
          <w:sz w:val="24"/>
          <w:szCs w:val="24"/>
        </w:rPr>
        <w:t>réglementations en vigueur (sécurité incendie, accessibilité, hygiène, sûreté)</w:t>
      </w:r>
      <w:r w:rsidR="00D630FF" w:rsidRPr="00D630FF">
        <w:rPr>
          <w:color w:val="2E2825" w:themeColor="text1"/>
          <w:sz w:val="24"/>
          <w:szCs w:val="24"/>
        </w:rPr>
        <w:t xml:space="preserve">, afin de garantir la </w:t>
      </w:r>
      <w:r w:rsidR="00D630FF" w:rsidRPr="00D630FF">
        <w:rPr>
          <w:b/>
          <w:bCs/>
          <w:color w:val="2E2825" w:themeColor="text1"/>
          <w:sz w:val="24"/>
          <w:szCs w:val="24"/>
        </w:rPr>
        <w:t>continuité de service</w:t>
      </w:r>
      <w:r w:rsidR="00D630FF" w:rsidRPr="00D630FF">
        <w:rPr>
          <w:color w:val="2E2825" w:themeColor="text1"/>
          <w:sz w:val="24"/>
          <w:szCs w:val="24"/>
        </w:rPr>
        <w:t xml:space="preserve">, la </w:t>
      </w:r>
      <w:r w:rsidR="00D630FF" w:rsidRPr="00D630FF">
        <w:rPr>
          <w:b/>
          <w:bCs/>
          <w:color w:val="2E2825" w:themeColor="text1"/>
          <w:sz w:val="24"/>
          <w:szCs w:val="24"/>
        </w:rPr>
        <w:t>sécurité des occupants</w:t>
      </w:r>
      <w:r w:rsidR="00D630FF" w:rsidRPr="00D630FF">
        <w:rPr>
          <w:color w:val="2E2825" w:themeColor="text1"/>
          <w:sz w:val="24"/>
          <w:szCs w:val="24"/>
        </w:rPr>
        <w:t xml:space="preserve"> et le </w:t>
      </w:r>
      <w:r w:rsidR="00D630FF" w:rsidRPr="00D630FF">
        <w:rPr>
          <w:b/>
          <w:bCs/>
          <w:color w:val="2E2825" w:themeColor="text1"/>
          <w:sz w:val="24"/>
          <w:szCs w:val="24"/>
        </w:rPr>
        <w:t>bon fonctionnement des équipements</w:t>
      </w:r>
      <w:r w:rsidR="00D630FF" w:rsidRPr="00D630FF">
        <w:rPr>
          <w:color w:val="2E2825" w:themeColor="text1"/>
          <w:sz w:val="24"/>
          <w:szCs w:val="24"/>
        </w:rPr>
        <w:t>.</w:t>
      </w:r>
    </w:p>
    <w:p w14:paraId="332E8A95" w14:textId="77777777" w:rsidR="00D630FF" w:rsidRPr="00D630FF" w:rsidRDefault="00000000" w:rsidP="00D630FF">
      <w:pPr>
        <w:jc w:val="both"/>
        <w:rPr>
          <w:color w:val="2E2825" w:themeColor="text1"/>
          <w:sz w:val="24"/>
          <w:szCs w:val="24"/>
        </w:rPr>
      </w:pPr>
      <w:r>
        <w:rPr>
          <w:color w:val="2E2825" w:themeColor="text1"/>
          <w:sz w:val="24"/>
          <w:szCs w:val="24"/>
        </w:rPr>
        <w:pict w14:anchorId="666DDB81">
          <v:rect id="_x0000_i1027" style="width:470.3pt;height:1.5pt" o:hralign="center" o:hrstd="t" o:hr="t" fillcolor="#a0a0a0" stroked="f"/>
        </w:pict>
      </w:r>
    </w:p>
    <w:p w14:paraId="1B874794" w14:textId="77777777" w:rsidR="00D630FF" w:rsidRPr="00D630FF" w:rsidRDefault="00D630FF" w:rsidP="00D630FF">
      <w:pPr>
        <w:jc w:val="both"/>
        <w:rPr>
          <w:b/>
          <w:bCs/>
          <w:color w:val="2E2825" w:themeColor="text1"/>
          <w:sz w:val="24"/>
          <w:szCs w:val="24"/>
        </w:rPr>
      </w:pPr>
      <w:r w:rsidRPr="00D630FF">
        <w:rPr>
          <w:b/>
          <w:bCs/>
          <w:color w:val="2E2825" w:themeColor="text1"/>
          <w:sz w:val="24"/>
          <w:szCs w:val="24"/>
        </w:rPr>
        <w:t>3. Activités et responsabilités</w:t>
      </w:r>
    </w:p>
    <w:p w14:paraId="2FD1BD40" w14:textId="77777777" w:rsidR="00D630FF" w:rsidRPr="00D630FF" w:rsidRDefault="00D630FF" w:rsidP="00D630FF">
      <w:pPr>
        <w:jc w:val="both"/>
        <w:rPr>
          <w:b/>
          <w:bCs/>
          <w:color w:val="2E2825" w:themeColor="text1"/>
          <w:sz w:val="24"/>
          <w:szCs w:val="24"/>
        </w:rPr>
      </w:pPr>
      <w:r w:rsidRPr="00D630FF">
        <w:rPr>
          <w:b/>
          <w:bCs/>
          <w:color w:val="2E2825" w:themeColor="text1"/>
          <w:sz w:val="24"/>
          <w:szCs w:val="24"/>
        </w:rPr>
        <w:t>3.1. Maintenance et exploitation des installations</w:t>
      </w:r>
    </w:p>
    <w:p w14:paraId="1C561AD7" w14:textId="0A6CDE10" w:rsidR="00D630FF" w:rsidRPr="00D630FF" w:rsidRDefault="008B6B52" w:rsidP="00D630FF">
      <w:pPr>
        <w:numPr>
          <w:ilvl w:val="0"/>
          <w:numId w:val="18"/>
        </w:numPr>
        <w:jc w:val="both"/>
        <w:rPr>
          <w:color w:val="2E2825" w:themeColor="text1"/>
          <w:sz w:val="24"/>
          <w:szCs w:val="24"/>
        </w:rPr>
      </w:pPr>
      <w:r>
        <w:rPr>
          <w:color w:val="2E2825" w:themeColor="text1"/>
          <w:sz w:val="24"/>
          <w:szCs w:val="24"/>
        </w:rPr>
        <w:t>Participer</w:t>
      </w:r>
      <w:r>
        <w:rPr>
          <w:color w:val="2E2825" w:themeColor="text1"/>
          <w:sz w:val="24"/>
          <w:szCs w:val="24"/>
        </w:rPr>
        <w:t xml:space="preserve"> à</w:t>
      </w:r>
      <w:r w:rsidR="00D630FF" w:rsidRPr="00D630FF">
        <w:rPr>
          <w:color w:val="2E2825" w:themeColor="text1"/>
          <w:sz w:val="24"/>
          <w:szCs w:val="24"/>
        </w:rPr>
        <w:t xml:space="preserve"> la maintenance </w:t>
      </w:r>
      <w:r w:rsidR="00D630FF" w:rsidRPr="00D630FF">
        <w:rPr>
          <w:b/>
          <w:bCs/>
          <w:color w:val="2E2825" w:themeColor="text1"/>
          <w:sz w:val="24"/>
          <w:szCs w:val="24"/>
        </w:rPr>
        <w:t>préventive</w:t>
      </w:r>
      <w:r w:rsidR="00D630FF" w:rsidRPr="00D630FF">
        <w:rPr>
          <w:color w:val="2E2825" w:themeColor="text1"/>
          <w:sz w:val="24"/>
          <w:szCs w:val="24"/>
        </w:rPr>
        <w:t xml:space="preserve"> et </w:t>
      </w:r>
      <w:r w:rsidR="00D630FF" w:rsidRPr="00D630FF">
        <w:rPr>
          <w:b/>
          <w:bCs/>
          <w:color w:val="2E2825" w:themeColor="text1"/>
          <w:sz w:val="24"/>
          <w:szCs w:val="24"/>
        </w:rPr>
        <w:t>curative</w:t>
      </w:r>
      <w:r w:rsidR="00D630FF" w:rsidRPr="00D630FF">
        <w:rPr>
          <w:color w:val="2E2825" w:themeColor="text1"/>
          <w:sz w:val="24"/>
          <w:szCs w:val="24"/>
        </w:rPr>
        <w:t xml:space="preserve"> sur les équipements </w:t>
      </w:r>
      <w:proofErr w:type="spellStart"/>
      <w:r w:rsidR="00D630FF" w:rsidRPr="00D630FF">
        <w:rPr>
          <w:color w:val="2E2825" w:themeColor="text1"/>
          <w:sz w:val="24"/>
          <w:szCs w:val="24"/>
        </w:rPr>
        <w:t>multitechniques</w:t>
      </w:r>
      <w:proofErr w:type="spellEnd"/>
      <w:r w:rsidR="00D630FF" w:rsidRPr="00D630FF">
        <w:rPr>
          <w:color w:val="2E2825" w:themeColor="text1"/>
          <w:sz w:val="24"/>
          <w:szCs w:val="24"/>
        </w:rPr>
        <w:t xml:space="preserve"> :</w:t>
      </w:r>
    </w:p>
    <w:p w14:paraId="2E5074BC" w14:textId="77777777" w:rsidR="00D630FF" w:rsidRPr="00D630FF" w:rsidRDefault="00D630FF" w:rsidP="00D630FF">
      <w:pPr>
        <w:numPr>
          <w:ilvl w:val="1"/>
          <w:numId w:val="18"/>
        </w:numPr>
        <w:jc w:val="both"/>
        <w:rPr>
          <w:color w:val="2E2825" w:themeColor="text1"/>
          <w:sz w:val="24"/>
          <w:szCs w:val="24"/>
        </w:rPr>
      </w:pPr>
      <w:r w:rsidRPr="00D630FF">
        <w:rPr>
          <w:color w:val="2E2825" w:themeColor="text1"/>
          <w:sz w:val="24"/>
          <w:szCs w:val="24"/>
        </w:rPr>
        <w:t>Électricité (TBT/BT, éclairage, prises, armoire électrique, groupes électrogènes, onduleurs)</w:t>
      </w:r>
    </w:p>
    <w:p w14:paraId="5F9B26D6" w14:textId="77777777" w:rsidR="00D630FF" w:rsidRPr="00D630FF" w:rsidRDefault="00D630FF" w:rsidP="00D630FF">
      <w:pPr>
        <w:numPr>
          <w:ilvl w:val="1"/>
          <w:numId w:val="18"/>
        </w:numPr>
        <w:jc w:val="both"/>
        <w:rPr>
          <w:color w:val="2E2825" w:themeColor="text1"/>
          <w:sz w:val="24"/>
          <w:szCs w:val="24"/>
        </w:rPr>
      </w:pPr>
      <w:r w:rsidRPr="00D630FF">
        <w:rPr>
          <w:color w:val="2E2825" w:themeColor="text1"/>
          <w:sz w:val="24"/>
          <w:szCs w:val="24"/>
        </w:rPr>
        <w:lastRenderedPageBreak/>
        <w:t>CVC / HVAC (chauffage, ventilation, climatisation, CTA)</w:t>
      </w:r>
    </w:p>
    <w:p w14:paraId="5E2DD813" w14:textId="77777777" w:rsidR="00D630FF" w:rsidRPr="00D630FF" w:rsidRDefault="00D630FF" w:rsidP="00D630FF">
      <w:pPr>
        <w:numPr>
          <w:ilvl w:val="1"/>
          <w:numId w:val="18"/>
        </w:numPr>
        <w:jc w:val="both"/>
        <w:rPr>
          <w:color w:val="2E2825" w:themeColor="text1"/>
          <w:sz w:val="24"/>
          <w:szCs w:val="24"/>
        </w:rPr>
      </w:pPr>
      <w:r w:rsidRPr="00D630FF">
        <w:rPr>
          <w:color w:val="2E2825" w:themeColor="text1"/>
          <w:sz w:val="24"/>
          <w:szCs w:val="24"/>
        </w:rPr>
        <w:t>Plomberie et sanitaires (réseaux d’eau, robinetterie, évacuations, surpresseurs)</w:t>
      </w:r>
    </w:p>
    <w:p w14:paraId="1FC7462B" w14:textId="77777777" w:rsidR="00D630FF" w:rsidRPr="00D630FF" w:rsidRDefault="00D630FF" w:rsidP="00D630FF">
      <w:pPr>
        <w:numPr>
          <w:ilvl w:val="1"/>
          <w:numId w:val="18"/>
        </w:numPr>
        <w:jc w:val="both"/>
        <w:rPr>
          <w:color w:val="2E2825" w:themeColor="text1"/>
          <w:sz w:val="24"/>
          <w:szCs w:val="24"/>
        </w:rPr>
      </w:pPr>
      <w:r w:rsidRPr="00D630FF">
        <w:rPr>
          <w:color w:val="2E2825" w:themeColor="text1"/>
          <w:sz w:val="24"/>
          <w:szCs w:val="24"/>
        </w:rPr>
        <w:t>Menuiserie / serrurerie de base (petites réparations, ajustements)</w:t>
      </w:r>
    </w:p>
    <w:p w14:paraId="3ADB9D5D" w14:textId="77777777" w:rsidR="00D630FF" w:rsidRPr="00D630FF" w:rsidRDefault="00D630FF" w:rsidP="00D630FF">
      <w:pPr>
        <w:numPr>
          <w:ilvl w:val="1"/>
          <w:numId w:val="18"/>
        </w:numPr>
        <w:jc w:val="both"/>
        <w:rPr>
          <w:color w:val="2E2825" w:themeColor="text1"/>
          <w:sz w:val="24"/>
          <w:szCs w:val="24"/>
        </w:rPr>
      </w:pPr>
      <w:r w:rsidRPr="00D630FF">
        <w:rPr>
          <w:color w:val="2E2825" w:themeColor="text1"/>
          <w:sz w:val="24"/>
          <w:szCs w:val="24"/>
        </w:rPr>
        <w:t>Petits travaux de second œuvre (peinture, revêtements, faux plafonds, cloisons légères, etc.)</w:t>
      </w:r>
    </w:p>
    <w:p w14:paraId="1630C60A" w14:textId="4CA92557" w:rsidR="00D630FF" w:rsidRPr="00D630FF" w:rsidRDefault="008B6B52" w:rsidP="00D630FF">
      <w:pPr>
        <w:numPr>
          <w:ilvl w:val="0"/>
          <w:numId w:val="18"/>
        </w:numPr>
        <w:jc w:val="both"/>
        <w:rPr>
          <w:color w:val="2E2825" w:themeColor="text1"/>
          <w:sz w:val="24"/>
          <w:szCs w:val="24"/>
        </w:rPr>
      </w:pPr>
      <w:r>
        <w:rPr>
          <w:color w:val="2E2825" w:themeColor="text1"/>
          <w:sz w:val="24"/>
          <w:szCs w:val="24"/>
        </w:rPr>
        <w:t>Participer</w:t>
      </w:r>
      <w:r w:rsidRPr="00D630FF">
        <w:rPr>
          <w:color w:val="2E2825" w:themeColor="text1"/>
          <w:sz w:val="24"/>
          <w:szCs w:val="24"/>
        </w:rPr>
        <w:t xml:space="preserve"> </w:t>
      </w:r>
      <w:r>
        <w:rPr>
          <w:color w:val="2E2825" w:themeColor="text1"/>
          <w:sz w:val="24"/>
          <w:szCs w:val="24"/>
        </w:rPr>
        <w:t>aux</w:t>
      </w:r>
      <w:r w:rsidR="00D630FF" w:rsidRPr="00D630FF">
        <w:rPr>
          <w:color w:val="2E2825" w:themeColor="text1"/>
          <w:sz w:val="24"/>
          <w:szCs w:val="24"/>
        </w:rPr>
        <w:t xml:space="preserve"> les rondes techniques et des contrôles visuels des installations.</w:t>
      </w:r>
    </w:p>
    <w:p w14:paraId="682A2B85" w14:textId="2D1D1C9B" w:rsidR="00D630FF" w:rsidRPr="00D630FF" w:rsidRDefault="008B6B52" w:rsidP="00D630FF">
      <w:pPr>
        <w:numPr>
          <w:ilvl w:val="0"/>
          <w:numId w:val="18"/>
        </w:numPr>
        <w:jc w:val="both"/>
        <w:rPr>
          <w:color w:val="2E2825" w:themeColor="text1"/>
          <w:sz w:val="24"/>
          <w:szCs w:val="24"/>
        </w:rPr>
      </w:pPr>
      <w:r>
        <w:rPr>
          <w:color w:val="2E2825" w:themeColor="text1"/>
          <w:sz w:val="24"/>
          <w:szCs w:val="24"/>
        </w:rPr>
        <w:t>Participer</w:t>
      </w:r>
      <w:r w:rsidRPr="00D630FF">
        <w:rPr>
          <w:color w:val="2E2825" w:themeColor="text1"/>
          <w:sz w:val="24"/>
          <w:szCs w:val="24"/>
        </w:rPr>
        <w:t xml:space="preserve"> </w:t>
      </w:r>
      <w:r>
        <w:rPr>
          <w:color w:val="2E2825" w:themeColor="text1"/>
          <w:sz w:val="24"/>
          <w:szCs w:val="24"/>
        </w:rPr>
        <w:t>à</w:t>
      </w:r>
      <w:r w:rsidR="00D630FF" w:rsidRPr="00D630FF">
        <w:rPr>
          <w:color w:val="2E2825" w:themeColor="text1"/>
          <w:sz w:val="24"/>
          <w:szCs w:val="24"/>
        </w:rPr>
        <w:t xml:space="preserve"> la remise en service des équipements après interventions ou incidents.</w:t>
      </w:r>
    </w:p>
    <w:p w14:paraId="34D48EDE" w14:textId="3651284B" w:rsidR="00D630FF" w:rsidRPr="00D630FF" w:rsidRDefault="008B6B52" w:rsidP="00D630FF">
      <w:pPr>
        <w:numPr>
          <w:ilvl w:val="0"/>
          <w:numId w:val="18"/>
        </w:numPr>
        <w:jc w:val="both"/>
        <w:rPr>
          <w:color w:val="2E2825" w:themeColor="text1"/>
          <w:sz w:val="24"/>
          <w:szCs w:val="24"/>
        </w:rPr>
      </w:pPr>
      <w:r>
        <w:rPr>
          <w:color w:val="2E2825" w:themeColor="text1"/>
          <w:sz w:val="24"/>
          <w:szCs w:val="24"/>
        </w:rPr>
        <w:t>Participer</w:t>
      </w:r>
      <w:r w:rsidRPr="00D630FF">
        <w:rPr>
          <w:color w:val="2E2825" w:themeColor="text1"/>
          <w:sz w:val="24"/>
          <w:szCs w:val="24"/>
        </w:rPr>
        <w:t xml:space="preserve"> </w:t>
      </w:r>
      <w:r>
        <w:rPr>
          <w:color w:val="2E2825" w:themeColor="text1"/>
          <w:sz w:val="24"/>
          <w:szCs w:val="24"/>
        </w:rPr>
        <w:t>à la mise</w:t>
      </w:r>
      <w:r w:rsidR="00D630FF" w:rsidRPr="00D630FF">
        <w:rPr>
          <w:color w:val="2E2825" w:themeColor="text1"/>
          <w:sz w:val="24"/>
          <w:szCs w:val="24"/>
        </w:rPr>
        <w:t xml:space="preserve"> en sécurité les installations en cas de dysfonctionnement ou d’anomalie critique.</w:t>
      </w:r>
    </w:p>
    <w:p w14:paraId="5979B6A9" w14:textId="77777777" w:rsidR="00D630FF" w:rsidRPr="00D630FF" w:rsidRDefault="00D630FF" w:rsidP="00D630FF">
      <w:pPr>
        <w:jc w:val="both"/>
        <w:rPr>
          <w:b/>
          <w:bCs/>
          <w:color w:val="2E2825" w:themeColor="text1"/>
          <w:sz w:val="24"/>
          <w:szCs w:val="24"/>
        </w:rPr>
      </w:pPr>
      <w:r w:rsidRPr="00D630FF">
        <w:rPr>
          <w:b/>
          <w:bCs/>
          <w:color w:val="2E2825" w:themeColor="text1"/>
          <w:sz w:val="24"/>
          <w:szCs w:val="24"/>
        </w:rPr>
        <w:t>3.2. Sécurité des personnes et des biens (spécifique ERP)</w:t>
      </w:r>
    </w:p>
    <w:p w14:paraId="2D614D55" w14:textId="1BD8556F" w:rsidR="00D630FF" w:rsidRPr="00D630FF" w:rsidRDefault="008B6B52" w:rsidP="00D630FF">
      <w:pPr>
        <w:numPr>
          <w:ilvl w:val="0"/>
          <w:numId w:val="19"/>
        </w:numPr>
        <w:jc w:val="both"/>
        <w:rPr>
          <w:color w:val="2E2825" w:themeColor="text1"/>
          <w:sz w:val="24"/>
          <w:szCs w:val="24"/>
        </w:rPr>
      </w:pPr>
      <w:r>
        <w:rPr>
          <w:color w:val="2E2825" w:themeColor="text1"/>
          <w:sz w:val="24"/>
          <w:szCs w:val="24"/>
        </w:rPr>
        <w:t>Participer</w:t>
      </w:r>
      <w:r w:rsidRPr="00D630FF">
        <w:rPr>
          <w:color w:val="2E2825" w:themeColor="text1"/>
          <w:sz w:val="24"/>
          <w:szCs w:val="24"/>
        </w:rPr>
        <w:t xml:space="preserve"> </w:t>
      </w:r>
      <w:r>
        <w:rPr>
          <w:color w:val="2E2825" w:themeColor="text1"/>
          <w:sz w:val="24"/>
          <w:szCs w:val="24"/>
        </w:rPr>
        <w:t xml:space="preserve">au </w:t>
      </w:r>
      <w:r w:rsidR="00D630FF" w:rsidRPr="00D630FF">
        <w:rPr>
          <w:color w:val="2E2825" w:themeColor="text1"/>
          <w:sz w:val="24"/>
          <w:szCs w:val="24"/>
        </w:rPr>
        <w:t xml:space="preserve">respect des </w:t>
      </w:r>
      <w:r w:rsidR="00D630FF" w:rsidRPr="00D630FF">
        <w:rPr>
          <w:b/>
          <w:bCs/>
          <w:color w:val="2E2825" w:themeColor="text1"/>
          <w:sz w:val="24"/>
          <w:szCs w:val="24"/>
        </w:rPr>
        <w:t>normes et réglementations ERP</w:t>
      </w:r>
      <w:r w:rsidR="00D630FF" w:rsidRPr="00D630FF">
        <w:rPr>
          <w:color w:val="2E2825" w:themeColor="text1"/>
          <w:sz w:val="24"/>
          <w:szCs w:val="24"/>
        </w:rPr>
        <w:t xml:space="preserve"> (sécurité incendie, évacuation, accessibilité PMR…).</w:t>
      </w:r>
    </w:p>
    <w:p w14:paraId="08E08ADA" w14:textId="77777777" w:rsidR="00D630FF" w:rsidRPr="00D630FF" w:rsidRDefault="00D630FF" w:rsidP="00D630FF">
      <w:pPr>
        <w:numPr>
          <w:ilvl w:val="0"/>
          <w:numId w:val="19"/>
        </w:numPr>
        <w:jc w:val="both"/>
        <w:rPr>
          <w:color w:val="2E2825" w:themeColor="text1"/>
          <w:sz w:val="24"/>
          <w:szCs w:val="24"/>
        </w:rPr>
      </w:pPr>
      <w:r w:rsidRPr="00D630FF">
        <w:rPr>
          <w:color w:val="2E2825" w:themeColor="text1"/>
          <w:sz w:val="24"/>
          <w:szCs w:val="24"/>
        </w:rPr>
        <w:t>Participer au maintien en conformité des installations :</w:t>
      </w:r>
    </w:p>
    <w:p w14:paraId="293B7FEC" w14:textId="77777777" w:rsidR="00D630FF" w:rsidRPr="00D630FF" w:rsidRDefault="00D630FF" w:rsidP="00D630FF">
      <w:pPr>
        <w:numPr>
          <w:ilvl w:val="1"/>
          <w:numId w:val="19"/>
        </w:numPr>
        <w:jc w:val="both"/>
        <w:rPr>
          <w:color w:val="2E2825" w:themeColor="text1"/>
          <w:sz w:val="24"/>
          <w:szCs w:val="24"/>
        </w:rPr>
      </w:pPr>
      <w:r w:rsidRPr="00D630FF">
        <w:rPr>
          <w:color w:val="2E2825" w:themeColor="text1"/>
          <w:sz w:val="24"/>
          <w:szCs w:val="24"/>
        </w:rPr>
        <w:t>SSI / équipements de sécurité incendie (détecteurs, déclencheurs manuels, BAES, RIA, désenfumage mécanique et naturel…)</w:t>
      </w:r>
    </w:p>
    <w:p w14:paraId="6AA75972" w14:textId="77777777" w:rsidR="00D630FF" w:rsidRPr="00D630FF" w:rsidRDefault="00D630FF" w:rsidP="00D630FF">
      <w:pPr>
        <w:numPr>
          <w:ilvl w:val="1"/>
          <w:numId w:val="19"/>
        </w:numPr>
        <w:jc w:val="both"/>
        <w:rPr>
          <w:color w:val="2E2825" w:themeColor="text1"/>
          <w:sz w:val="24"/>
          <w:szCs w:val="24"/>
        </w:rPr>
      </w:pPr>
      <w:r w:rsidRPr="00D630FF">
        <w:rPr>
          <w:color w:val="2E2825" w:themeColor="text1"/>
          <w:sz w:val="24"/>
          <w:szCs w:val="24"/>
        </w:rPr>
        <w:t>Issues de secours, systèmes de fermeture, éclairage de sécurité.</w:t>
      </w:r>
    </w:p>
    <w:p w14:paraId="311F6D04" w14:textId="43DD2E48" w:rsidR="00D630FF" w:rsidRPr="00D630FF" w:rsidRDefault="008B6B52" w:rsidP="00D630FF">
      <w:pPr>
        <w:numPr>
          <w:ilvl w:val="0"/>
          <w:numId w:val="19"/>
        </w:numPr>
        <w:jc w:val="both"/>
        <w:rPr>
          <w:color w:val="2E2825" w:themeColor="text1"/>
          <w:sz w:val="24"/>
          <w:szCs w:val="24"/>
        </w:rPr>
      </w:pPr>
      <w:r>
        <w:rPr>
          <w:color w:val="2E2825" w:themeColor="text1"/>
          <w:sz w:val="24"/>
          <w:szCs w:val="24"/>
        </w:rPr>
        <w:t>Participer</w:t>
      </w:r>
      <w:r w:rsidRPr="00D630FF">
        <w:rPr>
          <w:color w:val="2E2825" w:themeColor="text1"/>
          <w:sz w:val="24"/>
          <w:szCs w:val="24"/>
        </w:rPr>
        <w:t xml:space="preserve"> </w:t>
      </w:r>
      <w:r>
        <w:rPr>
          <w:color w:val="2E2825" w:themeColor="text1"/>
          <w:sz w:val="24"/>
          <w:szCs w:val="24"/>
        </w:rPr>
        <w:t>à l’a</w:t>
      </w:r>
      <w:r w:rsidR="00D630FF" w:rsidRPr="00D630FF">
        <w:rPr>
          <w:color w:val="2E2825" w:themeColor="text1"/>
          <w:sz w:val="24"/>
          <w:szCs w:val="24"/>
        </w:rPr>
        <w:t>ccompagne</w:t>
      </w:r>
      <w:r>
        <w:rPr>
          <w:color w:val="2E2825" w:themeColor="text1"/>
          <w:sz w:val="24"/>
          <w:szCs w:val="24"/>
        </w:rPr>
        <w:t>ment</w:t>
      </w:r>
      <w:r w:rsidR="00D630FF" w:rsidRPr="00D630FF">
        <w:rPr>
          <w:color w:val="2E2825" w:themeColor="text1"/>
          <w:sz w:val="24"/>
          <w:szCs w:val="24"/>
        </w:rPr>
        <w:t xml:space="preserve"> </w:t>
      </w:r>
      <w:r>
        <w:rPr>
          <w:color w:val="2E2825" w:themeColor="text1"/>
          <w:sz w:val="24"/>
          <w:szCs w:val="24"/>
        </w:rPr>
        <w:t>d</w:t>
      </w:r>
      <w:r w:rsidR="00D630FF" w:rsidRPr="00D630FF">
        <w:rPr>
          <w:color w:val="2E2825" w:themeColor="text1"/>
          <w:sz w:val="24"/>
          <w:szCs w:val="24"/>
        </w:rPr>
        <w:t xml:space="preserve">es </w:t>
      </w:r>
      <w:r w:rsidR="00D630FF" w:rsidRPr="00D630FF">
        <w:rPr>
          <w:b/>
          <w:bCs/>
          <w:color w:val="2E2825" w:themeColor="text1"/>
          <w:sz w:val="24"/>
          <w:szCs w:val="24"/>
        </w:rPr>
        <w:t>organismes de contrôle</w:t>
      </w:r>
      <w:r w:rsidR="00D630FF" w:rsidRPr="00D630FF">
        <w:rPr>
          <w:color w:val="2E2825" w:themeColor="text1"/>
          <w:sz w:val="24"/>
          <w:szCs w:val="24"/>
        </w:rPr>
        <w:t xml:space="preserve"> </w:t>
      </w:r>
    </w:p>
    <w:p w14:paraId="1DA5FCEF" w14:textId="72DDCE69" w:rsidR="00D630FF" w:rsidRPr="00D630FF" w:rsidRDefault="008B6B52" w:rsidP="00D630FF">
      <w:pPr>
        <w:numPr>
          <w:ilvl w:val="0"/>
          <w:numId w:val="19"/>
        </w:numPr>
        <w:jc w:val="both"/>
        <w:rPr>
          <w:color w:val="2E2825" w:themeColor="text1"/>
          <w:sz w:val="24"/>
          <w:szCs w:val="24"/>
        </w:rPr>
      </w:pPr>
      <w:r>
        <w:rPr>
          <w:color w:val="2E2825" w:themeColor="text1"/>
          <w:sz w:val="24"/>
          <w:szCs w:val="24"/>
        </w:rPr>
        <w:t>Participer à l’a</w:t>
      </w:r>
      <w:r w:rsidR="00D630FF" w:rsidRPr="00D630FF">
        <w:rPr>
          <w:color w:val="2E2825" w:themeColor="text1"/>
          <w:sz w:val="24"/>
          <w:szCs w:val="24"/>
        </w:rPr>
        <w:t>ppli</w:t>
      </w:r>
      <w:r>
        <w:rPr>
          <w:color w:val="2E2825" w:themeColor="text1"/>
          <w:sz w:val="24"/>
          <w:szCs w:val="24"/>
        </w:rPr>
        <w:t>cation et de</w:t>
      </w:r>
      <w:r w:rsidR="00D630FF" w:rsidRPr="00D630FF">
        <w:rPr>
          <w:color w:val="2E2825" w:themeColor="text1"/>
          <w:sz w:val="24"/>
          <w:szCs w:val="24"/>
        </w:rPr>
        <w:t>s consignes de sécurité, procédures d’urgence et plans d’évacuation.</w:t>
      </w:r>
    </w:p>
    <w:p w14:paraId="03E5256F" w14:textId="77777777" w:rsidR="00D630FF" w:rsidRPr="00D630FF" w:rsidRDefault="00D630FF" w:rsidP="00D630FF">
      <w:pPr>
        <w:numPr>
          <w:ilvl w:val="0"/>
          <w:numId w:val="19"/>
        </w:numPr>
        <w:jc w:val="both"/>
        <w:rPr>
          <w:color w:val="2E2825" w:themeColor="text1"/>
          <w:sz w:val="24"/>
          <w:szCs w:val="24"/>
        </w:rPr>
      </w:pPr>
      <w:r w:rsidRPr="00D630FF">
        <w:rPr>
          <w:color w:val="2E2825" w:themeColor="text1"/>
          <w:sz w:val="24"/>
          <w:szCs w:val="24"/>
        </w:rPr>
        <w:t>Contribuer aux exercices d’évacuation et aux tests périodiques des dispositifs de sécurité.</w:t>
      </w:r>
    </w:p>
    <w:p w14:paraId="08D9C72E" w14:textId="77777777" w:rsidR="00D630FF" w:rsidRPr="00D630FF" w:rsidRDefault="00D630FF" w:rsidP="00D630FF">
      <w:pPr>
        <w:jc w:val="both"/>
        <w:rPr>
          <w:b/>
          <w:bCs/>
          <w:color w:val="2E2825" w:themeColor="text1"/>
          <w:sz w:val="24"/>
          <w:szCs w:val="24"/>
        </w:rPr>
      </w:pPr>
      <w:r w:rsidRPr="00D630FF">
        <w:rPr>
          <w:b/>
          <w:bCs/>
          <w:color w:val="2E2825" w:themeColor="text1"/>
          <w:sz w:val="24"/>
          <w:szCs w:val="24"/>
        </w:rPr>
        <w:t>3.3. Gestion des interventions et suivi administratif</w:t>
      </w:r>
    </w:p>
    <w:p w14:paraId="25BAD780" w14:textId="77777777" w:rsidR="00D630FF" w:rsidRPr="00D630FF" w:rsidRDefault="00D630FF" w:rsidP="00D630FF">
      <w:pPr>
        <w:numPr>
          <w:ilvl w:val="0"/>
          <w:numId w:val="20"/>
        </w:numPr>
        <w:jc w:val="both"/>
        <w:rPr>
          <w:color w:val="2E2825" w:themeColor="text1"/>
          <w:sz w:val="24"/>
          <w:szCs w:val="24"/>
        </w:rPr>
      </w:pPr>
      <w:r w:rsidRPr="00D630FF">
        <w:rPr>
          <w:color w:val="2E2825" w:themeColor="text1"/>
          <w:sz w:val="24"/>
          <w:szCs w:val="24"/>
        </w:rPr>
        <w:t>Réceptionner et traiter les demandes d’intervention (</w:t>
      </w:r>
      <w:proofErr w:type="spellStart"/>
      <w:r w:rsidRPr="00D630FF">
        <w:rPr>
          <w:color w:val="2E2825" w:themeColor="text1"/>
          <w:sz w:val="24"/>
          <w:szCs w:val="24"/>
        </w:rPr>
        <w:t>ticketing</w:t>
      </w:r>
      <w:proofErr w:type="spellEnd"/>
      <w:r w:rsidRPr="00D630FF">
        <w:rPr>
          <w:color w:val="2E2825" w:themeColor="text1"/>
          <w:sz w:val="24"/>
          <w:szCs w:val="24"/>
        </w:rPr>
        <w:t xml:space="preserve"> / GMAO / téléphone / mail).</w:t>
      </w:r>
    </w:p>
    <w:p w14:paraId="0BEA0E4A" w14:textId="77777777" w:rsidR="00D630FF" w:rsidRPr="00D630FF" w:rsidRDefault="00D630FF" w:rsidP="00D630FF">
      <w:pPr>
        <w:numPr>
          <w:ilvl w:val="0"/>
          <w:numId w:val="20"/>
        </w:numPr>
        <w:jc w:val="both"/>
        <w:rPr>
          <w:color w:val="2E2825" w:themeColor="text1"/>
          <w:sz w:val="24"/>
          <w:szCs w:val="24"/>
        </w:rPr>
      </w:pPr>
      <w:r w:rsidRPr="00D630FF">
        <w:rPr>
          <w:color w:val="2E2825" w:themeColor="text1"/>
          <w:sz w:val="24"/>
          <w:szCs w:val="24"/>
        </w:rPr>
        <w:t>Diagnostiquer les pannes, proposer des solutions et rendre compte des actions menées.</w:t>
      </w:r>
    </w:p>
    <w:p w14:paraId="2D32D69F" w14:textId="77777777" w:rsidR="00D630FF" w:rsidRPr="00D630FF" w:rsidRDefault="00D630FF" w:rsidP="00D630FF">
      <w:pPr>
        <w:numPr>
          <w:ilvl w:val="0"/>
          <w:numId w:val="20"/>
        </w:numPr>
        <w:jc w:val="both"/>
        <w:rPr>
          <w:color w:val="2E2825" w:themeColor="text1"/>
          <w:sz w:val="24"/>
          <w:szCs w:val="24"/>
        </w:rPr>
      </w:pPr>
      <w:r w:rsidRPr="00D630FF">
        <w:rPr>
          <w:color w:val="2E2825" w:themeColor="text1"/>
          <w:sz w:val="24"/>
          <w:szCs w:val="24"/>
        </w:rPr>
        <w:t>Renseigner les bons d’intervention et rapports dans l’outil de GMAO ou les supports mis à disposition.</w:t>
      </w:r>
    </w:p>
    <w:p w14:paraId="12604BE9" w14:textId="77777777" w:rsidR="00D630FF" w:rsidRPr="00D630FF" w:rsidRDefault="00D630FF" w:rsidP="00D630FF">
      <w:pPr>
        <w:numPr>
          <w:ilvl w:val="0"/>
          <w:numId w:val="20"/>
        </w:numPr>
        <w:jc w:val="both"/>
        <w:rPr>
          <w:color w:val="2E2825" w:themeColor="text1"/>
          <w:sz w:val="24"/>
          <w:szCs w:val="24"/>
        </w:rPr>
      </w:pPr>
      <w:r w:rsidRPr="00D630FF">
        <w:rPr>
          <w:color w:val="2E2825" w:themeColor="text1"/>
          <w:sz w:val="24"/>
          <w:szCs w:val="24"/>
        </w:rPr>
        <w:t>Suivre les stocks de consommables et de petites pièces (ampoules, fusibles, joints, filtres, etc.).</w:t>
      </w:r>
    </w:p>
    <w:p w14:paraId="134CDB53" w14:textId="77777777" w:rsidR="00D630FF" w:rsidRPr="00D630FF" w:rsidRDefault="00D630FF" w:rsidP="00D630FF">
      <w:pPr>
        <w:numPr>
          <w:ilvl w:val="0"/>
          <w:numId w:val="20"/>
        </w:numPr>
        <w:jc w:val="both"/>
        <w:rPr>
          <w:color w:val="2E2825" w:themeColor="text1"/>
          <w:sz w:val="24"/>
          <w:szCs w:val="24"/>
        </w:rPr>
      </w:pPr>
      <w:r w:rsidRPr="00D630FF">
        <w:rPr>
          <w:color w:val="2E2825" w:themeColor="text1"/>
          <w:sz w:val="24"/>
          <w:szCs w:val="24"/>
        </w:rPr>
        <w:t>Participer au suivi des contrats de maintenance de sociétés extérieures (HVAC, SSI, ascenseurs, automatismes, etc.).</w:t>
      </w:r>
    </w:p>
    <w:p w14:paraId="0686C30B" w14:textId="77777777" w:rsidR="00D630FF" w:rsidRPr="00D630FF" w:rsidRDefault="00D630FF" w:rsidP="00D630FF">
      <w:pPr>
        <w:jc w:val="both"/>
        <w:rPr>
          <w:b/>
          <w:bCs/>
          <w:color w:val="2E2825" w:themeColor="text1"/>
          <w:sz w:val="24"/>
          <w:szCs w:val="24"/>
        </w:rPr>
      </w:pPr>
      <w:r w:rsidRPr="00D630FF">
        <w:rPr>
          <w:b/>
          <w:bCs/>
          <w:color w:val="2E2825" w:themeColor="text1"/>
          <w:sz w:val="24"/>
          <w:szCs w:val="24"/>
        </w:rPr>
        <w:t>3.4. Relation avec le public, les usagers et les prestataires</w:t>
      </w:r>
    </w:p>
    <w:p w14:paraId="7AF51FD6" w14:textId="77777777" w:rsidR="00D630FF" w:rsidRPr="00D630FF" w:rsidRDefault="00D630FF" w:rsidP="00D630FF">
      <w:pPr>
        <w:numPr>
          <w:ilvl w:val="0"/>
          <w:numId w:val="21"/>
        </w:numPr>
        <w:jc w:val="both"/>
        <w:rPr>
          <w:color w:val="2E2825" w:themeColor="text1"/>
          <w:sz w:val="24"/>
          <w:szCs w:val="24"/>
        </w:rPr>
      </w:pPr>
      <w:r w:rsidRPr="00D630FF">
        <w:rPr>
          <w:color w:val="2E2825" w:themeColor="text1"/>
          <w:sz w:val="24"/>
          <w:szCs w:val="24"/>
        </w:rPr>
        <w:t>Intervenir en présence du public en adoptant une attitude professionnelle, rassurante et discrète.</w:t>
      </w:r>
    </w:p>
    <w:p w14:paraId="28D34057" w14:textId="77777777" w:rsidR="00D630FF" w:rsidRPr="00D630FF" w:rsidRDefault="00D630FF" w:rsidP="00D630FF">
      <w:pPr>
        <w:numPr>
          <w:ilvl w:val="0"/>
          <w:numId w:val="21"/>
        </w:numPr>
        <w:jc w:val="both"/>
        <w:rPr>
          <w:color w:val="2E2825" w:themeColor="text1"/>
          <w:sz w:val="24"/>
          <w:szCs w:val="24"/>
        </w:rPr>
      </w:pPr>
      <w:r w:rsidRPr="00D630FF">
        <w:rPr>
          <w:color w:val="2E2825" w:themeColor="text1"/>
          <w:sz w:val="24"/>
          <w:szCs w:val="24"/>
        </w:rPr>
        <w:t>Communiquer avec les utilisateurs (services internes, commerçants, visiteurs, patients, etc.) sur la nature et la durée des interventions.</w:t>
      </w:r>
    </w:p>
    <w:p w14:paraId="4B581D26" w14:textId="77777777" w:rsidR="00D630FF" w:rsidRPr="00D630FF" w:rsidRDefault="00D630FF" w:rsidP="00D630FF">
      <w:pPr>
        <w:numPr>
          <w:ilvl w:val="0"/>
          <w:numId w:val="21"/>
        </w:numPr>
        <w:jc w:val="both"/>
        <w:rPr>
          <w:color w:val="2E2825" w:themeColor="text1"/>
          <w:sz w:val="24"/>
          <w:szCs w:val="24"/>
        </w:rPr>
      </w:pPr>
      <w:r w:rsidRPr="00D630FF">
        <w:rPr>
          <w:color w:val="2E2825" w:themeColor="text1"/>
          <w:sz w:val="24"/>
          <w:szCs w:val="24"/>
        </w:rPr>
        <w:t>Coordonner ponctuellement l’intervention des prestataires externes (accueil, accompagnement, consignation, contrôle de la qualité des travaux).</w:t>
      </w:r>
    </w:p>
    <w:p w14:paraId="0E6328F4" w14:textId="77777777" w:rsidR="00D630FF" w:rsidRPr="00D630FF" w:rsidRDefault="00D630FF" w:rsidP="00D630FF">
      <w:pPr>
        <w:jc w:val="both"/>
        <w:rPr>
          <w:b/>
          <w:bCs/>
          <w:color w:val="2E2825" w:themeColor="text1"/>
          <w:sz w:val="24"/>
          <w:szCs w:val="24"/>
        </w:rPr>
      </w:pPr>
      <w:r w:rsidRPr="00D630FF">
        <w:rPr>
          <w:b/>
          <w:bCs/>
          <w:color w:val="2E2825" w:themeColor="text1"/>
          <w:sz w:val="24"/>
          <w:szCs w:val="24"/>
        </w:rPr>
        <w:t>3.5. Amélioration continue</w:t>
      </w:r>
    </w:p>
    <w:p w14:paraId="0D26CC92" w14:textId="77777777" w:rsidR="00D630FF" w:rsidRPr="00D630FF" w:rsidRDefault="00D630FF" w:rsidP="00D630FF">
      <w:pPr>
        <w:numPr>
          <w:ilvl w:val="0"/>
          <w:numId w:val="22"/>
        </w:numPr>
        <w:jc w:val="both"/>
        <w:rPr>
          <w:color w:val="2E2825" w:themeColor="text1"/>
          <w:sz w:val="24"/>
          <w:szCs w:val="24"/>
        </w:rPr>
      </w:pPr>
      <w:r w:rsidRPr="00D630FF">
        <w:rPr>
          <w:color w:val="2E2825" w:themeColor="text1"/>
          <w:sz w:val="24"/>
          <w:szCs w:val="24"/>
        </w:rPr>
        <w:t>Proposer des actions d’amélioration technique (optimisation énergétique, fiabilisation des installations, amélioration du confort).</w:t>
      </w:r>
    </w:p>
    <w:p w14:paraId="2482ABCC" w14:textId="77777777" w:rsidR="00D630FF" w:rsidRPr="00D630FF" w:rsidRDefault="00D630FF" w:rsidP="00D630FF">
      <w:pPr>
        <w:numPr>
          <w:ilvl w:val="0"/>
          <w:numId w:val="22"/>
        </w:numPr>
        <w:jc w:val="both"/>
        <w:rPr>
          <w:color w:val="2E2825" w:themeColor="text1"/>
          <w:sz w:val="24"/>
          <w:szCs w:val="24"/>
        </w:rPr>
      </w:pPr>
      <w:r w:rsidRPr="00D630FF">
        <w:rPr>
          <w:color w:val="2E2825" w:themeColor="text1"/>
          <w:sz w:val="24"/>
          <w:szCs w:val="24"/>
        </w:rPr>
        <w:t>Remonter les besoins en renouvellement de matériel et en travaux d’investissement.</w:t>
      </w:r>
    </w:p>
    <w:p w14:paraId="440571C6" w14:textId="77777777" w:rsidR="00D630FF" w:rsidRPr="00D630FF" w:rsidRDefault="00D630FF" w:rsidP="00D630FF">
      <w:pPr>
        <w:numPr>
          <w:ilvl w:val="0"/>
          <w:numId w:val="22"/>
        </w:numPr>
        <w:jc w:val="both"/>
        <w:rPr>
          <w:color w:val="2E2825" w:themeColor="text1"/>
          <w:sz w:val="24"/>
          <w:szCs w:val="24"/>
        </w:rPr>
      </w:pPr>
      <w:r w:rsidRPr="00D630FF">
        <w:rPr>
          <w:color w:val="2E2825" w:themeColor="text1"/>
          <w:sz w:val="24"/>
          <w:szCs w:val="24"/>
        </w:rPr>
        <w:t>Participer à la mise à jour des plans, schémas et dossiers techniques.</w:t>
      </w:r>
    </w:p>
    <w:p w14:paraId="1FEA8968" w14:textId="77777777" w:rsidR="00D630FF" w:rsidRPr="00D630FF" w:rsidRDefault="00000000" w:rsidP="00D630FF">
      <w:pPr>
        <w:jc w:val="both"/>
        <w:rPr>
          <w:color w:val="2E2825" w:themeColor="text1"/>
          <w:sz w:val="24"/>
          <w:szCs w:val="24"/>
        </w:rPr>
      </w:pPr>
      <w:r>
        <w:rPr>
          <w:color w:val="2E2825" w:themeColor="text1"/>
          <w:sz w:val="24"/>
          <w:szCs w:val="24"/>
        </w:rPr>
        <w:pict w14:anchorId="1F8ADBE7">
          <v:rect id="_x0000_i1028" style="width:470.3pt;height:1.5pt" o:hralign="center" o:hrstd="t" o:hr="t" fillcolor="#a0a0a0" stroked="f"/>
        </w:pict>
      </w:r>
    </w:p>
    <w:p w14:paraId="03A61168" w14:textId="77777777" w:rsidR="00D630FF" w:rsidRPr="00D630FF" w:rsidRDefault="00D630FF" w:rsidP="00D630FF">
      <w:pPr>
        <w:jc w:val="both"/>
        <w:rPr>
          <w:b/>
          <w:bCs/>
          <w:color w:val="2E2825" w:themeColor="text1"/>
          <w:sz w:val="24"/>
          <w:szCs w:val="24"/>
        </w:rPr>
      </w:pPr>
      <w:r w:rsidRPr="00D630FF">
        <w:rPr>
          <w:b/>
          <w:bCs/>
          <w:color w:val="2E2825" w:themeColor="text1"/>
          <w:sz w:val="24"/>
          <w:szCs w:val="24"/>
        </w:rPr>
        <w:t>4. Compétences requises</w:t>
      </w:r>
    </w:p>
    <w:p w14:paraId="14F68638" w14:textId="77777777" w:rsidR="00D630FF" w:rsidRPr="00D630FF" w:rsidRDefault="00D630FF" w:rsidP="00D630FF">
      <w:pPr>
        <w:jc w:val="both"/>
        <w:rPr>
          <w:b/>
          <w:bCs/>
          <w:color w:val="2E2825" w:themeColor="text1"/>
          <w:sz w:val="24"/>
          <w:szCs w:val="24"/>
        </w:rPr>
      </w:pPr>
      <w:r w:rsidRPr="00D630FF">
        <w:rPr>
          <w:b/>
          <w:bCs/>
          <w:color w:val="2E2825" w:themeColor="text1"/>
          <w:sz w:val="24"/>
          <w:szCs w:val="24"/>
        </w:rPr>
        <w:t>4.1. Compétences techniques</w:t>
      </w:r>
    </w:p>
    <w:p w14:paraId="5087D81A" w14:textId="47145316" w:rsidR="00D630FF" w:rsidRPr="00D630FF" w:rsidRDefault="008B6B52" w:rsidP="00D630FF">
      <w:pPr>
        <w:numPr>
          <w:ilvl w:val="0"/>
          <w:numId w:val="23"/>
        </w:numPr>
        <w:jc w:val="both"/>
        <w:rPr>
          <w:color w:val="2E2825" w:themeColor="text1"/>
          <w:sz w:val="24"/>
          <w:szCs w:val="24"/>
        </w:rPr>
      </w:pPr>
      <w:proofErr w:type="gramStart"/>
      <w:r>
        <w:rPr>
          <w:color w:val="2E2825" w:themeColor="text1"/>
          <w:sz w:val="24"/>
          <w:szCs w:val="24"/>
        </w:rPr>
        <w:t xml:space="preserve">Bonne </w:t>
      </w:r>
      <w:r w:rsidR="00D630FF" w:rsidRPr="00D630FF">
        <w:rPr>
          <w:color w:val="2E2825" w:themeColor="text1"/>
          <w:sz w:val="24"/>
          <w:szCs w:val="24"/>
        </w:rPr>
        <w:t>connaissances</w:t>
      </w:r>
      <w:proofErr w:type="gramEnd"/>
      <w:r w:rsidR="00D630FF" w:rsidRPr="00D630FF">
        <w:rPr>
          <w:color w:val="2E2825" w:themeColor="text1"/>
          <w:sz w:val="24"/>
          <w:szCs w:val="24"/>
        </w:rPr>
        <w:t xml:space="preserve"> de base dans plusieurs domaines :</w:t>
      </w:r>
    </w:p>
    <w:p w14:paraId="067A3B69" w14:textId="77777777" w:rsidR="00D630FF" w:rsidRPr="00D630FF" w:rsidRDefault="00D630FF" w:rsidP="00D630FF">
      <w:pPr>
        <w:numPr>
          <w:ilvl w:val="1"/>
          <w:numId w:val="23"/>
        </w:numPr>
        <w:jc w:val="both"/>
        <w:rPr>
          <w:color w:val="2E2825" w:themeColor="text1"/>
          <w:sz w:val="24"/>
          <w:szCs w:val="24"/>
        </w:rPr>
      </w:pPr>
      <w:r w:rsidRPr="00D630FF">
        <w:rPr>
          <w:color w:val="2E2825" w:themeColor="text1"/>
          <w:sz w:val="24"/>
          <w:szCs w:val="24"/>
        </w:rPr>
        <w:t>Électricité (habilitation électrique adaptée, idéalement BR/B1V ou équivalent)</w:t>
      </w:r>
    </w:p>
    <w:p w14:paraId="1A45D615" w14:textId="77777777" w:rsidR="00D630FF" w:rsidRPr="00D630FF" w:rsidRDefault="00D630FF" w:rsidP="00D630FF">
      <w:pPr>
        <w:numPr>
          <w:ilvl w:val="1"/>
          <w:numId w:val="23"/>
        </w:numPr>
        <w:jc w:val="both"/>
        <w:rPr>
          <w:color w:val="2E2825" w:themeColor="text1"/>
          <w:sz w:val="24"/>
          <w:szCs w:val="24"/>
        </w:rPr>
      </w:pPr>
      <w:r w:rsidRPr="00D630FF">
        <w:rPr>
          <w:color w:val="2E2825" w:themeColor="text1"/>
          <w:sz w:val="24"/>
          <w:szCs w:val="24"/>
        </w:rPr>
        <w:lastRenderedPageBreak/>
        <w:t>CVC / HVAC (principe de fonctionnement des installations, lecture des paramètres)</w:t>
      </w:r>
    </w:p>
    <w:p w14:paraId="04329A2E" w14:textId="77777777" w:rsidR="00D630FF" w:rsidRPr="00D630FF" w:rsidRDefault="00D630FF" w:rsidP="00D630FF">
      <w:pPr>
        <w:numPr>
          <w:ilvl w:val="1"/>
          <w:numId w:val="23"/>
        </w:numPr>
        <w:jc w:val="both"/>
        <w:rPr>
          <w:color w:val="2E2825" w:themeColor="text1"/>
          <w:sz w:val="24"/>
          <w:szCs w:val="24"/>
        </w:rPr>
      </w:pPr>
      <w:r w:rsidRPr="00D630FF">
        <w:rPr>
          <w:color w:val="2E2825" w:themeColor="text1"/>
          <w:sz w:val="24"/>
          <w:szCs w:val="24"/>
        </w:rPr>
        <w:t>Plomberie / sanitaire</w:t>
      </w:r>
    </w:p>
    <w:p w14:paraId="2451932E" w14:textId="77777777" w:rsidR="00D630FF" w:rsidRPr="00D630FF" w:rsidRDefault="00D630FF" w:rsidP="00D630FF">
      <w:pPr>
        <w:numPr>
          <w:ilvl w:val="1"/>
          <w:numId w:val="23"/>
        </w:numPr>
        <w:jc w:val="both"/>
        <w:rPr>
          <w:color w:val="2E2825" w:themeColor="text1"/>
          <w:sz w:val="24"/>
          <w:szCs w:val="24"/>
        </w:rPr>
      </w:pPr>
      <w:r w:rsidRPr="00D630FF">
        <w:rPr>
          <w:color w:val="2E2825" w:themeColor="text1"/>
          <w:sz w:val="24"/>
          <w:szCs w:val="24"/>
        </w:rPr>
        <w:t>Bâtiment / second œuvre</w:t>
      </w:r>
    </w:p>
    <w:p w14:paraId="68881597" w14:textId="77777777" w:rsidR="00D630FF" w:rsidRPr="00D630FF" w:rsidRDefault="00D630FF" w:rsidP="00D630FF">
      <w:pPr>
        <w:numPr>
          <w:ilvl w:val="0"/>
          <w:numId w:val="23"/>
        </w:numPr>
        <w:jc w:val="both"/>
        <w:rPr>
          <w:color w:val="2E2825" w:themeColor="text1"/>
          <w:sz w:val="24"/>
          <w:szCs w:val="24"/>
        </w:rPr>
      </w:pPr>
      <w:r w:rsidRPr="00D630FF">
        <w:rPr>
          <w:color w:val="2E2825" w:themeColor="text1"/>
          <w:sz w:val="24"/>
          <w:szCs w:val="24"/>
        </w:rPr>
        <w:t xml:space="preserve">Connaissance des </w:t>
      </w:r>
      <w:r w:rsidRPr="00D630FF">
        <w:rPr>
          <w:b/>
          <w:bCs/>
          <w:color w:val="2E2825" w:themeColor="text1"/>
          <w:sz w:val="24"/>
          <w:szCs w:val="24"/>
        </w:rPr>
        <w:t>spécificités réglementaires en ERP</w:t>
      </w:r>
      <w:r w:rsidRPr="00D630FF">
        <w:rPr>
          <w:color w:val="2E2825" w:themeColor="text1"/>
          <w:sz w:val="24"/>
          <w:szCs w:val="24"/>
        </w:rPr>
        <w:t xml:space="preserve"> :</w:t>
      </w:r>
    </w:p>
    <w:p w14:paraId="47B11F71" w14:textId="77777777" w:rsidR="00D630FF" w:rsidRPr="00D630FF" w:rsidRDefault="00D630FF" w:rsidP="00D630FF">
      <w:pPr>
        <w:numPr>
          <w:ilvl w:val="1"/>
          <w:numId w:val="23"/>
        </w:numPr>
        <w:jc w:val="both"/>
        <w:rPr>
          <w:color w:val="2E2825" w:themeColor="text1"/>
          <w:sz w:val="24"/>
          <w:szCs w:val="24"/>
        </w:rPr>
      </w:pPr>
      <w:r w:rsidRPr="00D630FF">
        <w:rPr>
          <w:color w:val="2E2825" w:themeColor="text1"/>
          <w:sz w:val="24"/>
          <w:szCs w:val="24"/>
        </w:rPr>
        <w:t>Sécurité incendie (notions sur le SSI, BAES, désenfumage)</w:t>
      </w:r>
    </w:p>
    <w:p w14:paraId="711006DE" w14:textId="77777777" w:rsidR="00D630FF" w:rsidRPr="00D630FF" w:rsidRDefault="00D630FF" w:rsidP="00D630FF">
      <w:pPr>
        <w:numPr>
          <w:ilvl w:val="1"/>
          <w:numId w:val="23"/>
        </w:numPr>
        <w:jc w:val="both"/>
        <w:rPr>
          <w:color w:val="2E2825" w:themeColor="text1"/>
          <w:sz w:val="24"/>
          <w:szCs w:val="24"/>
        </w:rPr>
      </w:pPr>
      <w:r w:rsidRPr="00D630FF">
        <w:rPr>
          <w:color w:val="2E2825" w:themeColor="text1"/>
          <w:sz w:val="24"/>
          <w:szCs w:val="24"/>
        </w:rPr>
        <w:t>Règles de sécurité pour le public et le personnel</w:t>
      </w:r>
    </w:p>
    <w:p w14:paraId="0EE4642B" w14:textId="77777777" w:rsidR="00D630FF" w:rsidRPr="00D630FF" w:rsidRDefault="00D630FF" w:rsidP="00D630FF">
      <w:pPr>
        <w:numPr>
          <w:ilvl w:val="0"/>
          <w:numId w:val="23"/>
        </w:numPr>
        <w:jc w:val="both"/>
        <w:rPr>
          <w:color w:val="2E2825" w:themeColor="text1"/>
          <w:sz w:val="24"/>
          <w:szCs w:val="24"/>
        </w:rPr>
      </w:pPr>
      <w:r w:rsidRPr="00D630FF">
        <w:rPr>
          <w:color w:val="2E2825" w:themeColor="text1"/>
          <w:sz w:val="24"/>
          <w:szCs w:val="24"/>
        </w:rPr>
        <w:t>Lecture de plans, schémas électriques et notices techniques.</w:t>
      </w:r>
    </w:p>
    <w:p w14:paraId="6AE3804A" w14:textId="77777777" w:rsidR="00D630FF" w:rsidRPr="00D630FF" w:rsidRDefault="00D630FF" w:rsidP="00D630FF">
      <w:pPr>
        <w:numPr>
          <w:ilvl w:val="0"/>
          <w:numId w:val="23"/>
        </w:numPr>
        <w:jc w:val="both"/>
        <w:rPr>
          <w:color w:val="2E2825" w:themeColor="text1"/>
          <w:sz w:val="24"/>
          <w:szCs w:val="24"/>
        </w:rPr>
      </w:pPr>
      <w:r w:rsidRPr="00D630FF">
        <w:rPr>
          <w:color w:val="2E2825" w:themeColor="text1"/>
          <w:sz w:val="24"/>
          <w:szCs w:val="24"/>
        </w:rPr>
        <w:t>Utilisation d’outils de GMAO et de base informatique (pack Office ou équivalent).</w:t>
      </w:r>
    </w:p>
    <w:p w14:paraId="34BD7957" w14:textId="77777777" w:rsidR="00D630FF" w:rsidRPr="00D630FF" w:rsidRDefault="00D630FF" w:rsidP="00D630FF">
      <w:pPr>
        <w:jc w:val="both"/>
        <w:rPr>
          <w:b/>
          <w:bCs/>
          <w:color w:val="2E2825" w:themeColor="text1"/>
          <w:sz w:val="24"/>
          <w:szCs w:val="24"/>
        </w:rPr>
      </w:pPr>
      <w:r w:rsidRPr="00D630FF">
        <w:rPr>
          <w:b/>
          <w:bCs/>
          <w:color w:val="2E2825" w:themeColor="text1"/>
          <w:sz w:val="24"/>
          <w:szCs w:val="24"/>
        </w:rPr>
        <w:t>4.2. Compétences comportementales (savoir-être)</w:t>
      </w:r>
    </w:p>
    <w:p w14:paraId="63E4CC28" w14:textId="77777777" w:rsidR="00D630FF" w:rsidRPr="00D630FF" w:rsidRDefault="00D630FF" w:rsidP="00D630FF">
      <w:pPr>
        <w:numPr>
          <w:ilvl w:val="0"/>
          <w:numId w:val="24"/>
        </w:numPr>
        <w:jc w:val="both"/>
        <w:rPr>
          <w:color w:val="2E2825" w:themeColor="text1"/>
          <w:sz w:val="24"/>
          <w:szCs w:val="24"/>
        </w:rPr>
      </w:pPr>
      <w:r w:rsidRPr="00D630FF">
        <w:rPr>
          <w:color w:val="2E2825" w:themeColor="text1"/>
          <w:sz w:val="24"/>
          <w:szCs w:val="24"/>
        </w:rPr>
        <w:t xml:space="preserve">Sens du </w:t>
      </w:r>
      <w:r w:rsidRPr="00D630FF">
        <w:rPr>
          <w:b/>
          <w:bCs/>
          <w:color w:val="2E2825" w:themeColor="text1"/>
          <w:sz w:val="24"/>
          <w:szCs w:val="24"/>
        </w:rPr>
        <w:t>service</w:t>
      </w:r>
      <w:r w:rsidRPr="00D630FF">
        <w:rPr>
          <w:color w:val="2E2825" w:themeColor="text1"/>
          <w:sz w:val="24"/>
          <w:szCs w:val="24"/>
        </w:rPr>
        <w:t xml:space="preserve"> et de la </w:t>
      </w:r>
      <w:r w:rsidRPr="00D630FF">
        <w:rPr>
          <w:b/>
          <w:bCs/>
          <w:color w:val="2E2825" w:themeColor="text1"/>
          <w:sz w:val="24"/>
          <w:szCs w:val="24"/>
        </w:rPr>
        <w:t>relation client</w:t>
      </w:r>
      <w:r w:rsidRPr="00D630FF">
        <w:rPr>
          <w:color w:val="2E2825" w:themeColor="text1"/>
          <w:sz w:val="24"/>
          <w:szCs w:val="24"/>
        </w:rPr>
        <w:t xml:space="preserve"> (interventions en présence du public).</w:t>
      </w:r>
    </w:p>
    <w:p w14:paraId="5B78F44B" w14:textId="77777777" w:rsidR="00D630FF" w:rsidRPr="00D630FF" w:rsidRDefault="00D630FF" w:rsidP="00D630FF">
      <w:pPr>
        <w:numPr>
          <w:ilvl w:val="0"/>
          <w:numId w:val="24"/>
        </w:numPr>
        <w:jc w:val="both"/>
        <w:rPr>
          <w:color w:val="2E2825" w:themeColor="text1"/>
          <w:sz w:val="24"/>
          <w:szCs w:val="24"/>
        </w:rPr>
      </w:pPr>
      <w:r w:rsidRPr="00D630FF">
        <w:rPr>
          <w:color w:val="2E2825" w:themeColor="text1"/>
          <w:sz w:val="24"/>
          <w:szCs w:val="24"/>
        </w:rPr>
        <w:t xml:space="preserve">Rigueur, fiabilité et sens des </w:t>
      </w:r>
      <w:r w:rsidRPr="00D630FF">
        <w:rPr>
          <w:b/>
          <w:bCs/>
          <w:color w:val="2E2825" w:themeColor="text1"/>
          <w:sz w:val="24"/>
          <w:szCs w:val="24"/>
        </w:rPr>
        <w:t>priorités</w:t>
      </w:r>
      <w:r w:rsidRPr="00D630FF">
        <w:rPr>
          <w:color w:val="2E2825" w:themeColor="text1"/>
          <w:sz w:val="24"/>
          <w:szCs w:val="24"/>
        </w:rPr>
        <w:t>.</w:t>
      </w:r>
    </w:p>
    <w:p w14:paraId="4A40D250" w14:textId="77777777" w:rsidR="00D630FF" w:rsidRPr="00D630FF" w:rsidRDefault="00D630FF" w:rsidP="00D630FF">
      <w:pPr>
        <w:numPr>
          <w:ilvl w:val="0"/>
          <w:numId w:val="24"/>
        </w:numPr>
        <w:jc w:val="both"/>
        <w:rPr>
          <w:color w:val="2E2825" w:themeColor="text1"/>
          <w:sz w:val="24"/>
          <w:szCs w:val="24"/>
        </w:rPr>
      </w:pPr>
      <w:r w:rsidRPr="00D630FF">
        <w:rPr>
          <w:color w:val="2E2825" w:themeColor="text1"/>
          <w:sz w:val="24"/>
          <w:szCs w:val="24"/>
        </w:rPr>
        <w:t>Réactivité, capacité à gérer les urgences et le stress.</w:t>
      </w:r>
    </w:p>
    <w:p w14:paraId="33D12493" w14:textId="77777777" w:rsidR="00D630FF" w:rsidRPr="00D630FF" w:rsidRDefault="00D630FF" w:rsidP="00D630FF">
      <w:pPr>
        <w:numPr>
          <w:ilvl w:val="0"/>
          <w:numId w:val="24"/>
        </w:numPr>
        <w:jc w:val="both"/>
        <w:rPr>
          <w:color w:val="2E2825" w:themeColor="text1"/>
          <w:sz w:val="24"/>
          <w:szCs w:val="24"/>
        </w:rPr>
      </w:pPr>
      <w:r w:rsidRPr="00D630FF">
        <w:rPr>
          <w:color w:val="2E2825" w:themeColor="text1"/>
          <w:sz w:val="24"/>
          <w:szCs w:val="24"/>
        </w:rPr>
        <w:t>Autonomie dans l’exécution des tâches, tout en sachant travailler en équipe.</w:t>
      </w:r>
    </w:p>
    <w:p w14:paraId="7974E940" w14:textId="77777777" w:rsidR="00D630FF" w:rsidRPr="00D630FF" w:rsidRDefault="00D630FF" w:rsidP="00D630FF">
      <w:pPr>
        <w:numPr>
          <w:ilvl w:val="0"/>
          <w:numId w:val="24"/>
        </w:numPr>
        <w:jc w:val="both"/>
        <w:rPr>
          <w:color w:val="2E2825" w:themeColor="text1"/>
          <w:sz w:val="24"/>
          <w:szCs w:val="24"/>
        </w:rPr>
      </w:pPr>
      <w:r w:rsidRPr="00D630FF">
        <w:rPr>
          <w:color w:val="2E2825" w:themeColor="text1"/>
          <w:sz w:val="24"/>
          <w:szCs w:val="24"/>
        </w:rPr>
        <w:t>Respect strict des consignes de sécurité et des procédures internes.</w:t>
      </w:r>
    </w:p>
    <w:p w14:paraId="152531E4" w14:textId="77777777" w:rsidR="00D630FF" w:rsidRPr="00D630FF" w:rsidRDefault="00D630FF" w:rsidP="00D630FF">
      <w:pPr>
        <w:numPr>
          <w:ilvl w:val="0"/>
          <w:numId w:val="24"/>
        </w:numPr>
        <w:jc w:val="both"/>
        <w:rPr>
          <w:color w:val="2E2825" w:themeColor="text1"/>
          <w:sz w:val="24"/>
          <w:szCs w:val="24"/>
        </w:rPr>
      </w:pPr>
      <w:r w:rsidRPr="00D630FF">
        <w:rPr>
          <w:color w:val="2E2825" w:themeColor="text1"/>
          <w:sz w:val="24"/>
          <w:szCs w:val="24"/>
        </w:rPr>
        <w:t>Qualités de communication (orale et écrite) pour les échanges avec les non-techniciens.</w:t>
      </w:r>
    </w:p>
    <w:p w14:paraId="4EF7B232" w14:textId="77777777" w:rsidR="00D630FF" w:rsidRPr="00D630FF" w:rsidRDefault="00000000" w:rsidP="00D630FF">
      <w:pPr>
        <w:jc w:val="both"/>
        <w:rPr>
          <w:color w:val="2E2825" w:themeColor="text1"/>
          <w:sz w:val="24"/>
          <w:szCs w:val="24"/>
        </w:rPr>
      </w:pPr>
      <w:r>
        <w:rPr>
          <w:color w:val="2E2825" w:themeColor="text1"/>
          <w:sz w:val="24"/>
          <w:szCs w:val="24"/>
        </w:rPr>
        <w:pict w14:anchorId="2D22DFF2">
          <v:rect id="_x0000_i1029" style="width:470.3pt;height:1.5pt" o:hralign="center" o:hrstd="t" o:hr="t" fillcolor="#a0a0a0" stroked="f"/>
        </w:pict>
      </w:r>
    </w:p>
    <w:p w14:paraId="0F7C151D" w14:textId="77777777" w:rsidR="00D630FF" w:rsidRPr="00D630FF" w:rsidRDefault="00D630FF" w:rsidP="00D630FF">
      <w:pPr>
        <w:jc w:val="both"/>
        <w:rPr>
          <w:b/>
          <w:bCs/>
          <w:color w:val="2E2825" w:themeColor="text1"/>
          <w:sz w:val="24"/>
          <w:szCs w:val="24"/>
        </w:rPr>
      </w:pPr>
      <w:r w:rsidRPr="00D630FF">
        <w:rPr>
          <w:b/>
          <w:bCs/>
          <w:color w:val="2E2825" w:themeColor="text1"/>
          <w:sz w:val="24"/>
          <w:szCs w:val="24"/>
        </w:rPr>
        <w:t>5. Formation et expérience</w:t>
      </w:r>
    </w:p>
    <w:p w14:paraId="2642B10F" w14:textId="77777777" w:rsidR="00D630FF" w:rsidRPr="00D630FF" w:rsidRDefault="00D630FF" w:rsidP="00D630FF">
      <w:pPr>
        <w:numPr>
          <w:ilvl w:val="0"/>
          <w:numId w:val="25"/>
        </w:numPr>
        <w:jc w:val="both"/>
        <w:rPr>
          <w:color w:val="2E2825" w:themeColor="text1"/>
          <w:sz w:val="24"/>
          <w:szCs w:val="24"/>
        </w:rPr>
      </w:pPr>
      <w:r w:rsidRPr="00D630FF">
        <w:rPr>
          <w:b/>
          <w:bCs/>
          <w:color w:val="2E2825" w:themeColor="text1"/>
          <w:sz w:val="24"/>
          <w:szCs w:val="24"/>
        </w:rPr>
        <w:t>Formation</w:t>
      </w:r>
      <w:r w:rsidRPr="00D630FF">
        <w:rPr>
          <w:color w:val="2E2825" w:themeColor="text1"/>
          <w:sz w:val="24"/>
          <w:szCs w:val="24"/>
        </w:rPr>
        <w:t xml:space="preserve"> : </w:t>
      </w:r>
    </w:p>
    <w:p w14:paraId="678F56C7" w14:textId="77777777" w:rsidR="00D630FF" w:rsidRPr="00D630FF" w:rsidRDefault="00D630FF" w:rsidP="00D630FF">
      <w:pPr>
        <w:numPr>
          <w:ilvl w:val="1"/>
          <w:numId w:val="25"/>
        </w:numPr>
        <w:jc w:val="both"/>
        <w:rPr>
          <w:color w:val="2E2825" w:themeColor="text1"/>
          <w:sz w:val="24"/>
          <w:szCs w:val="24"/>
        </w:rPr>
      </w:pPr>
      <w:r w:rsidRPr="00D630FF">
        <w:rPr>
          <w:color w:val="2E2825" w:themeColor="text1"/>
          <w:sz w:val="24"/>
          <w:szCs w:val="24"/>
        </w:rPr>
        <w:t>CAP / BEP / Bac Pro ou BTS dans un domaine technique : électrotechnique, maintenance des systèmes, génie climatique, installations sanitaires, etc.</w:t>
      </w:r>
    </w:p>
    <w:p w14:paraId="0100F154" w14:textId="77777777" w:rsidR="00D630FF" w:rsidRPr="00D630FF" w:rsidRDefault="00D630FF" w:rsidP="00D630FF">
      <w:pPr>
        <w:numPr>
          <w:ilvl w:val="0"/>
          <w:numId w:val="25"/>
        </w:numPr>
        <w:jc w:val="both"/>
        <w:rPr>
          <w:color w:val="2E2825" w:themeColor="text1"/>
          <w:sz w:val="24"/>
          <w:szCs w:val="24"/>
        </w:rPr>
      </w:pPr>
      <w:r w:rsidRPr="00D630FF">
        <w:rPr>
          <w:b/>
          <w:bCs/>
          <w:color w:val="2E2825" w:themeColor="text1"/>
          <w:sz w:val="24"/>
          <w:szCs w:val="24"/>
        </w:rPr>
        <w:t>Expérience</w:t>
      </w:r>
      <w:r w:rsidRPr="00D630FF">
        <w:rPr>
          <w:color w:val="2E2825" w:themeColor="text1"/>
          <w:sz w:val="24"/>
          <w:szCs w:val="24"/>
        </w:rPr>
        <w:t xml:space="preserve"> : </w:t>
      </w:r>
    </w:p>
    <w:p w14:paraId="1C36DF9C" w14:textId="77777777" w:rsidR="00D630FF" w:rsidRPr="00D630FF" w:rsidRDefault="00D630FF" w:rsidP="00D630FF">
      <w:pPr>
        <w:numPr>
          <w:ilvl w:val="1"/>
          <w:numId w:val="25"/>
        </w:numPr>
        <w:jc w:val="both"/>
        <w:rPr>
          <w:color w:val="2E2825" w:themeColor="text1"/>
          <w:sz w:val="24"/>
          <w:szCs w:val="24"/>
        </w:rPr>
      </w:pPr>
      <w:r w:rsidRPr="00D630FF">
        <w:rPr>
          <w:color w:val="2E2825" w:themeColor="text1"/>
          <w:sz w:val="24"/>
          <w:szCs w:val="24"/>
        </w:rPr>
        <w:t xml:space="preserve">Une première expérience réussie en maintenance </w:t>
      </w:r>
      <w:proofErr w:type="spellStart"/>
      <w:r w:rsidRPr="00D630FF">
        <w:rPr>
          <w:color w:val="2E2825" w:themeColor="text1"/>
          <w:sz w:val="24"/>
          <w:szCs w:val="24"/>
        </w:rPr>
        <w:t>multitechnique</w:t>
      </w:r>
      <w:proofErr w:type="spellEnd"/>
      <w:r w:rsidRPr="00D630FF">
        <w:rPr>
          <w:color w:val="2E2825" w:themeColor="text1"/>
          <w:sz w:val="24"/>
          <w:szCs w:val="24"/>
        </w:rPr>
        <w:t xml:space="preserve"> ou en maintenance de bâtiments, idéalement en ERP (centre commercial, hôpital, hôtel, établissement scolaire, etc.).</w:t>
      </w:r>
    </w:p>
    <w:p w14:paraId="4A219E12" w14:textId="77777777" w:rsidR="00D630FF" w:rsidRPr="00D630FF" w:rsidRDefault="00D630FF" w:rsidP="00D630FF">
      <w:pPr>
        <w:jc w:val="both"/>
        <w:rPr>
          <w:color w:val="2E2825" w:themeColor="text1"/>
          <w:sz w:val="24"/>
          <w:szCs w:val="24"/>
        </w:rPr>
      </w:pPr>
    </w:p>
    <w:p w14:paraId="6FB26E58" w14:textId="748E8EA6" w:rsidR="00184DC3" w:rsidRPr="00B63092" w:rsidRDefault="00184DC3" w:rsidP="00B63092">
      <w:pPr>
        <w:spacing w:after="200" w:line="276" w:lineRule="auto"/>
        <w:jc w:val="both"/>
      </w:pPr>
    </w:p>
    <w:p w14:paraId="0963CFF9" w14:textId="29D50714" w:rsidR="00191CFD" w:rsidRPr="003435E4" w:rsidRDefault="00191CFD" w:rsidP="00191CFD">
      <w:pPr>
        <w:pStyle w:val="paragraph"/>
        <w:spacing w:before="0" w:beforeAutospacing="0" w:after="0" w:afterAutospacing="0"/>
        <w:ind w:right="555"/>
        <w:jc w:val="both"/>
        <w:textAlignment w:val="baseline"/>
        <w:rPr>
          <w:b/>
          <w:bCs/>
          <w:color w:val="3E3D40"/>
          <w:u w:val="single"/>
          <w:shd w:val="clear" w:color="auto" w:fill="FFFFFF"/>
        </w:rPr>
      </w:pPr>
      <w:r w:rsidRPr="003435E4">
        <w:rPr>
          <w:rFonts w:ascii="Arial" w:hAnsi="Arial" w:cs="Arial"/>
          <w:b/>
          <w:bCs/>
          <w:color w:val="3E3D40"/>
          <w:u w:val="single"/>
          <w:shd w:val="clear" w:color="auto" w:fill="FFFFFF"/>
        </w:rPr>
        <w:t>Informations complémentaires</w:t>
      </w:r>
      <w:r w:rsidR="003435E4" w:rsidRPr="003435E4">
        <w:rPr>
          <w:rFonts w:ascii="Arial" w:hAnsi="Arial" w:cs="Arial"/>
          <w:b/>
          <w:bCs/>
          <w:color w:val="3E3D40"/>
          <w:u w:val="single"/>
          <w:shd w:val="clear" w:color="auto" w:fill="FFFFFF"/>
        </w:rPr>
        <w:t> :</w:t>
      </w:r>
    </w:p>
    <w:p w14:paraId="401AF0C6" w14:textId="77777777" w:rsidR="00C12010" w:rsidRDefault="00C12010" w:rsidP="00191CFD">
      <w:pPr>
        <w:pStyle w:val="paragraph"/>
        <w:spacing w:before="0" w:beforeAutospacing="0" w:after="0" w:afterAutospacing="0"/>
        <w:ind w:right="555"/>
        <w:jc w:val="both"/>
        <w:textAlignment w:val="baseline"/>
        <w:rPr>
          <w:rStyle w:val="normaltextrun"/>
          <w:rFonts w:ascii="Arial" w:hAnsi="Arial" w:cs="Arial"/>
        </w:rPr>
      </w:pPr>
    </w:p>
    <w:p w14:paraId="552E3A87" w14:textId="5FD316B4" w:rsidR="00191CFD" w:rsidRPr="00DE6A68" w:rsidRDefault="00191CFD" w:rsidP="00DE6A68">
      <w:pPr>
        <w:pStyle w:val="NormalWeb"/>
        <w:shd w:val="clear" w:color="auto" w:fill="FFFFFF"/>
        <w:spacing w:before="0" w:beforeAutospacing="0" w:after="300" w:afterAutospacing="0"/>
        <w:jc w:val="both"/>
        <w:rPr>
          <w:rFonts w:ascii="Arial" w:hAnsi="Arial" w:cs="Arial"/>
          <w:color w:val="494949"/>
        </w:rPr>
      </w:pPr>
      <w:r w:rsidRPr="00DE6A68">
        <w:rPr>
          <w:rFonts w:ascii="Arial" w:hAnsi="Arial" w:cs="Arial"/>
          <w:color w:val="494949"/>
        </w:rPr>
        <w:t xml:space="preserve">L’égalité des chances étant une de nos priorités, nos postes sont ouverts à tous les talents, de tout âge, aux personnes en situation de handicap. Depuis 2018, les filiales de Keolis en Île-de-France sont certifiées Label GEEIS (Label Egalité H/F international). </w:t>
      </w:r>
    </w:p>
    <w:p w14:paraId="2A30FC48" w14:textId="77777777" w:rsidR="00191CFD" w:rsidRPr="00DE6A68" w:rsidRDefault="00191CFD" w:rsidP="00DE6A68">
      <w:pPr>
        <w:pStyle w:val="NormalWeb"/>
        <w:shd w:val="clear" w:color="auto" w:fill="FFFFFF"/>
        <w:spacing w:before="0" w:beforeAutospacing="0" w:after="300" w:afterAutospacing="0"/>
        <w:jc w:val="both"/>
        <w:rPr>
          <w:rFonts w:ascii="Arial" w:hAnsi="Arial" w:cs="Arial"/>
          <w:color w:val="494949"/>
        </w:rPr>
      </w:pPr>
      <w:r w:rsidRPr="00DE6A68">
        <w:rPr>
          <w:rFonts w:ascii="Arial" w:hAnsi="Arial" w:cs="Arial"/>
          <w:color w:val="494949"/>
        </w:rPr>
        <w:t>Toute personne candidatant sur ce poste pourra faire l’objet d’une enquête administrative, conformément au décret n° 2017-757 du 3 mai 2017 relatif aux enquêtes administratives prévues par l’article L. 114-2 du code de la sécurité intérieure concernant les affectations et les recrutements dans certaines entreprises de transport.</w:t>
      </w:r>
    </w:p>
    <w:p w14:paraId="35C0C166" w14:textId="77777777" w:rsidR="00191CFD" w:rsidRPr="00DE6A68" w:rsidRDefault="00191CFD" w:rsidP="00DE6A68">
      <w:pPr>
        <w:pStyle w:val="NormalWeb"/>
        <w:shd w:val="clear" w:color="auto" w:fill="FFFFFF"/>
        <w:spacing w:before="0" w:beforeAutospacing="0" w:after="300" w:afterAutospacing="0"/>
        <w:jc w:val="both"/>
        <w:rPr>
          <w:rFonts w:ascii="Arial" w:hAnsi="Arial" w:cs="Arial"/>
          <w:color w:val="494949"/>
        </w:rPr>
      </w:pPr>
    </w:p>
    <w:p w14:paraId="3F2ABDAD" w14:textId="77777777" w:rsidR="00313024" w:rsidRPr="00426C67" w:rsidRDefault="00F211D0" w:rsidP="00DE6A68">
      <w:pPr>
        <w:pStyle w:val="NormalWeb"/>
        <w:shd w:val="clear" w:color="auto" w:fill="FFFFFF"/>
        <w:spacing w:before="0" w:beforeAutospacing="0" w:after="300" w:afterAutospacing="0"/>
        <w:jc w:val="both"/>
        <w:rPr>
          <w:rFonts w:asciiTheme="minorHAnsi" w:hAnsiTheme="minorHAnsi" w:cstheme="minorHAnsi"/>
          <w:color w:val="808080" w:themeColor="background1" w:themeShade="80"/>
          <w:u w:val="single"/>
        </w:rPr>
      </w:pPr>
      <w:r w:rsidRPr="00DE6A68">
        <w:rPr>
          <w:rFonts w:ascii="Arial" w:hAnsi="Arial" w:cs="Arial"/>
          <w:color w:val="494949"/>
        </w:rPr>
        <w:br w:type="page"/>
      </w:r>
      <w:r w:rsidR="002604E2" w:rsidRPr="00426C67">
        <w:rPr>
          <w:rFonts w:asciiTheme="minorHAnsi" w:hAnsiTheme="minorHAnsi" w:cstheme="minorHAnsi"/>
          <w:b/>
          <w:bCs/>
          <w:color w:val="2E2825" w:themeColor="text1"/>
          <w:u w:val="single"/>
        </w:rPr>
        <w:lastRenderedPageBreak/>
        <w:t>Pourquoi nous rejoindre ?</w:t>
      </w:r>
    </w:p>
    <w:p w14:paraId="60909D70" w14:textId="77777777" w:rsidR="0028289E" w:rsidRDefault="0028289E" w:rsidP="0028289E">
      <w:pPr>
        <w:rPr>
          <w:color w:val="2E2825" w:themeColor="text1"/>
          <w:sz w:val="24"/>
          <w:szCs w:val="24"/>
        </w:rPr>
      </w:pPr>
      <w:r w:rsidRPr="0028289E">
        <w:rPr>
          <w:color w:val="2E2825" w:themeColor="text1"/>
          <w:sz w:val="24"/>
          <w:szCs w:val="24"/>
        </w:rPr>
        <w:t xml:space="preserve">En intégrant le Groupe Keolis vous rejoignez un groupe engagé pour le développement de ses collaborateurs et pour les enjeux sociétaux et </w:t>
      </w:r>
      <w:hyperlink r:id="rId11" w:history="1">
        <w:r w:rsidRPr="0028289E">
          <w:rPr>
            <w:rStyle w:val="Lienhypertexte"/>
            <w:sz w:val="24"/>
            <w:szCs w:val="24"/>
          </w:rPr>
          <w:t>environnementaux</w:t>
        </w:r>
      </w:hyperlink>
      <w:r w:rsidRPr="0028289E">
        <w:rPr>
          <w:color w:val="2E2825" w:themeColor="text1"/>
          <w:sz w:val="24"/>
          <w:szCs w:val="24"/>
        </w:rPr>
        <w:t xml:space="preserve"> à travers :  </w:t>
      </w:r>
    </w:p>
    <w:p w14:paraId="26F4C30E" w14:textId="77777777" w:rsidR="00FA262F" w:rsidRPr="0028289E" w:rsidRDefault="00FA262F" w:rsidP="0028289E">
      <w:pPr>
        <w:rPr>
          <w:color w:val="2E2825" w:themeColor="text1"/>
          <w:sz w:val="24"/>
          <w:szCs w:val="24"/>
        </w:rPr>
      </w:pPr>
    </w:p>
    <w:p w14:paraId="16EBC31C" w14:textId="77777777" w:rsidR="008960DF" w:rsidRDefault="00C82D4A" w:rsidP="008960DF">
      <w:pPr>
        <w:numPr>
          <w:ilvl w:val="0"/>
          <w:numId w:val="7"/>
        </w:numPr>
        <w:shd w:val="clear" w:color="auto" w:fill="FFFFFF" w:themeFill="background1"/>
        <w:rPr>
          <w:color w:val="2E2825" w:themeColor="text1"/>
          <w:sz w:val="24"/>
          <w:szCs w:val="24"/>
        </w:rPr>
      </w:pPr>
      <w:r w:rsidRPr="00C82D4A">
        <w:rPr>
          <w:color w:val="2E2825" w:themeColor="text1"/>
          <w:sz w:val="24"/>
          <w:szCs w:val="24"/>
        </w:rPr>
        <w:t xml:space="preserve">Des opportunités professionnelles au sein de l'ensemble du Groupe Keolis (mobilité transversale, géographique…) </w:t>
      </w:r>
    </w:p>
    <w:p w14:paraId="6DA8C689" w14:textId="77777777" w:rsidR="0028289E" w:rsidRPr="00C12010" w:rsidRDefault="00D17AEE" w:rsidP="00C12010">
      <w:pPr>
        <w:numPr>
          <w:ilvl w:val="0"/>
          <w:numId w:val="7"/>
        </w:numPr>
        <w:rPr>
          <w:color w:val="2E2825" w:themeColor="text1"/>
          <w:sz w:val="24"/>
          <w:szCs w:val="24"/>
        </w:rPr>
      </w:pPr>
      <w:r w:rsidRPr="00C12010">
        <w:rPr>
          <w:color w:val="2E2825" w:themeColor="text1"/>
          <w:sz w:val="24"/>
          <w:szCs w:val="24"/>
        </w:rPr>
        <w:t>Un modèle managérial favorisant des relations professionnelles solides, basées sur la confiance mutuelle permettant à chacun et chacune de libérer son plein potentiel</w:t>
      </w:r>
    </w:p>
    <w:p w14:paraId="7ED56CE7" w14:textId="77777777" w:rsidR="0028289E" w:rsidRPr="00C12010" w:rsidRDefault="00D17AEE" w:rsidP="00C12010">
      <w:pPr>
        <w:numPr>
          <w:ilvl w:val="0"/>
          <w:numId w:val="7"/>
        </w:numPr>
        <w:rPr>
          <w:color w:val="2E2825" w:themeColor="text1"/>
          <w:sz w:val="24"/>
          <w:szCs w:val="24"/>
        </w:rPr>
      </w:pPr>
      <w:r w:rsidRPr="00C12010">
        <w:rPr>
          <w:color w:val="2E2825" w:themeColor="text1"/>
          <w:sz w:val="24"/>
          <w:szCs w:val="24"/>
        </w:rPr>
        <w:t>Une ambition de devenir leader de la mobilité bas carbone et d’améliorer ses performances environnementales (prévention des pollutions ; optimisation de la consommation d’énergie…)</w:t>
      </w:r>
    </w:p>
    <w:p w14:paraId="5CBFD2ED" w14:textId="77777777" w:rsidR="0028289E" w:rsidRDefault="0028289E" w:rsidP="00C12010">
      <w:pPr>
        <w:numPr>
          <w:ilvl w:val="0"/>
          <w:numId w:val="7"/>
        </w:numPr>
        <w:rPr>
          <w:color w:val="2E2825" w:themeColor="text1"/>
          <w:sz w:val="24"/>
          <w:szCs w:val="24"/>
        </w:rPr>
      </w:pPr>
      <w:r w:rsidRPr="00C12010">
        <w:rPr>
          <w:color w:val="2E2825" w:themeColor="text1"/>
          <w:sz w:val="24"/>
          <w:szCs w:val="24"/>
        </w:rPr>
        <w:t>Des politiques fortes en termes de mixité et de non-discrimination (label</w:t>
      </w:r>
      <w:r w:rsidR="00BF6403" w:rsidRPr="00C12010">
        <w:rPr>
          <w:color w:val="2E2825" w:themeColor="text1"/>
          <w:sz w:val="24"/>
          <w:szCs w:val="24"/>
        </w:rPr>
        <w:t>l</w:t>
      </w:r>
      <w:r w:rsidRPr="00C12010">
        <w:rPr>
          <w:color w:val="2E2825" w:themeColor="text1"/>
          <w:sz w:val="24"/>
          <w:szCs w:val="24"/>
        </w:rPr>
        <w:t>isé GEEIS</w:t>
      </w:r>
      <w:r w:rsidRPr="0028289E">
        <w:rPr>
          <w:color w:val="2E2825" w:themeColor="text1"/>
          <w:sz w:val="24"/>
          <w:szCs w:val="24"/>
        </w:rPr>
        <w:t xml:space="preserve"> depuis 2016 et signataire de la charte diversité)</w:t>
      </w:r>
    </w:p>
    <w:p w14:paraId="5E03F9CD" w14:textId="6723ED7B" w:rsidR="00FA7CDE" w:rsidRDefault="00FA7CDE" w:rsidP="00FA7CDE">
      <w:pPr>
        <w:rPr>
          <w:color w:val="2E2825" w:themeColor="text1"/>
          <w:sz w:val="24"/>
          <w:szCs w:val="24"/>
        </w:rPr>
      </w:pPr>
    </w:p>
    <w:p w14:paraId="460BB56C" w14:textId="77777777" w:rsidR="00F04CFB" w:rsidRDefault="00F04CFB" w:rsidP="00F04CFB">
      <w:pPr>
        <w:shd w:val="clear" w:color="auto" w:fill="FFFFFF" w:themeFill="background1"/>
        <w:rPr>
          <w:color w:val="2E2825" w:themeColor="text1"/>
          <w:sz w:val="24"/>
          <w:szCs w:val="24"/>
        </w:rPr>
      </w:pPr>
    </w:p>
    <w:p w14:paraId="4A3BDC95" w14:textId="77777777" w:rsidR="00F04CFB" w:rsidRDefault="00F04CFB" w:rsidP="00F04CFB">
      <w:pPr>
        <w:shd w:val="clear" w:color="auto" w:fill="FFFFFF" w:themeFill="background1"/>
        <w:rPr>
          <w:color w:val="2E2825" w:themeColor="text1"/>
          <w:sz w:val="24"/>
          <w:szCs w:val="24"/>
        </w:rPr>
      </w:pPr>
    </w:p>
    <w:p w14:paraId="758A0CA1" w14:textId="77777777" w:rsidR="00F04CFB" w:rsidRPr="00F04CFB" w:rsidRDefault="00F04CFB" w:rsidP="00F04CFB">
      <w:pPr>
        <w:shd w:val="clear" w:color="auto" w:fill="FFFFFF" w:themeFill="background1"/>
        <w:rPr>
          <w:color w:val="2E2825" w:themeColor="text1"/>
          <w:sz w:val="24"/>
          <w:szCs w:val="24"/>
        </w:rPr>
      </w:pPr>
      <w:r w:rsidRPr="00F04CFB">
        <w:rPr>
          <w:color w:val="2E2825" w:themeColor="text1"/>
          <w:sz w:val="24"/>
          <w:szCs w:val="24"/>
        </w:rPr>
        <w:t xml:space="preserve">Information complémentaire : </w:t>
      </w:r>
      <w:r w:rsidRPr="00F04CFB">
        <w:rPr>
          <w:color w:val="2E2825" w:themeColor="text1"/>
          <w:sz w:val="24"/>
          <w:szCs w:val="24"/>
        </w:rPr>
        <w:br/>
      </w:r>
      <w:r w:rsidRPr="00F04CFB">
        <w:rPr>
          <w:i/>
          <w:iCs/>
          <w:color w:val="2E2825" w:themeColor="text1"/>
          <w:sz w:val="24"/>
          <w:szCs w:val="24"/>
        </w:rPr>
        <w:t>Si votre poste est en lien direct avec la sécurité des personnes et des biens vous serez susceptible de faire l'objet d'une enquête administrative.</w:t>
      </w:r>
      <w:r w:rsidRPr="00F04CFB">
        <w:rPr>
          <w:i/>
          <w:iCs/>
          <w:color w:val="2E2825" w:themeColor="text1"/>
          <w:sz w:val="24"/>
          <w:szCs w:val="24"/>
        </w:rPr>
        <w:br/>
        <w:t>Décret n°2017-757 du 3 mai 2017 et n°2022-770 du 2 mai 2022.</w:t>
      </w:r>
    </w:p>
    <w:p w14:paraId="4C1367C9" w14:textId="77777777" w:rsidR="00F04CFB" w:rsidRPr="0028289E" w:rsidRDefault="00F04CFB" w:rsidP="00F04CFB">
      <w:pPr>
        <w:shd w:val="clear" w:color="auto" w:fill="FFFFFF" w:themeFill="background1"/>
        <w:rPr>
          <w:color w:val="2E2825" w:themeColor="text1"/>
          <w:sz w:val="24"/>
          <w:szCs w:val="24"/>
        </w:rPr>
      </w:pPr>
    </w:p>
    <w:p w14:paraId="1F81680F" w14:textId="77777777" w:rsidR="0028289E" w:rsidRPr="00313024" w:rsidRDefault="0028289E" w:rsidP="0021213B">
      <w:pPr>
        <w:rPr>
          <w:color w:val="2E2825" w:themeColor="text1"/>
          <w:sz w:val="24"/>
          <w:szCs w:val="24"/>
        </w:rPr>
      </w:pPr>
    </w:p>
    <w:p w14:paraId="4281B95A" w14:textId="77777777" w:rsidR="009B42E4" w:rsidRDefault="009B42E4" w:rsidP="009047B0">
      <w:pPr>
        <w:jc w:val="both"/>
        <w:rPr>
          <w:sz w:val="24"/>
          <w:szCs w:val="28"/>
        </w:rPr>
      </w:pPr>
    </w:p>
    <w:p w14:paraId="05B08A7D" w14:textId="77777777" w:rsidR="00313024" w:rsidRDefault="00313024" w:rsidP="009047B0">
      <w:pPr>
        <w:jc w:val="both"/>
        <w:rPr>
          <w:sz w:val="24"/>
          <w:szCs w:val="28"/>
        </w:rPr>
      </w:pPr>
    </w:p>
    <w:p w14:paraId="60BD9A40" w14:textId="77777777" w:rsidR="00313024" w:rsidRPr="009047B0" w:rsidRDefault="00313024" w:rsidP="009047B0">
      <w:pPr>
        <w:jc w:val="both"/>
        <w:rPr>
          <w:sz w:val="24"/>
          <w:szCs w:val="28"/>
        </w:rPr>
      </w:pPr>
    </w:p>
    <w:sectPr w:rsidR="00313024" w:rsidRPr="009047B0" w:rsidSect="005F64C0">
      <w:headerReference w:type="default" r:id="rId12"/>
      <w:footerReference w:type="even" r:id="rId13"/>
      <w:footerReference w:type="default" r:id="rId14"/>
      <w:headerReference w:type="first" r:id="rId15"/>
      <w:footerReference w:type="first" r:id="rId16"/>
      <w:type w:val="continuous"/>
      <w:pgSz w:w="11906" w:h="16838" w:code="9"/>
      <w:pgMar w:top="1418" w:right="851" w:bottom="635" w:left="1418" w:header="284" w:footer="28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F286F" w14:textId="77777777" w:rsidR="009F51FF" w:rsidRDefault="009F51FF" w:rsidP="00F51D4C">
      <w:r>
        <w:separator/>
      </w:r>
    </w:p>
  </w:endnote>
  <w:endnote w:type="continuationSeparator" w:id="0">
    <w:p w14:paraId="7667C076" w14:textId="77777777" w:rsidR="009F51FF" w:rsidRDefault="009F51FF"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CE63" w14:textId="5AC48567" w:rsidR="00295F37" w:rsidRDefault="00295F37">
    <w:pPr>
      <w:pStyle w:val="Pieddepage"/>
    </w:pPr>
    <w:r>
      <w:rPr>
        <w:noProof/>
      </w:rPr>
      <mc:AlternateContent>
        <mc:Choice Requires="wps">
          <w:drawing>
            <wp:anchor distT="0" distB="0" distL="0" distR="0" simplePos="0" relativeHeight="251664384" behindDoc="0" locked="0" layoutInCell="1" allowOverlap="1" wp14:anchorId="403EA99E" wp14:editId="1C80F15F">
              <wp:simplePos x="635" y="635"/>
              <wp:positionH relativeFrom="page">
                <wp:align>left</wp:align>
              </wp:positionH>
              <wp:positionV relativeFrom="page">
                <wp:align>bottom</wp:align>
              </wp:positionV>
              <wp:extent cx="443865" cy="443865"/>
              <wp:effectExtent l="0" t="0" r="14605" b="0"/>
              <wp:wrapNone/>
              <wp:docPr id="437121872" name="Zone de texte 2"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06C0874" w14:textId="2B8D433A" w:rsidR="00295F37" w:rsidRPr="00295F37" w:rsidRDefault="00295F37" w:rsidP="00295F37">
                          <w:pPr>
                            <w:rPr>
                              <w:rFonts w:ascii="Calibri" w:eastAsia="Calibri" w:hAnsi="Calibri" w:cs="Calibri"/>
                              <w:noProof/>
                              <w:color w:val="008000"/>
                              <w:szCs w:val="20"/>
                            </w:rPr>
                          </w:pPr>
                          <w:r w:rsidRPr="00295F37">
                            <w:rPr>
                              <w:rFonts w:ascii="Calibri" w:eastAsia="Calibri" w:hAnsi="Calibri" w:cs="Calibri"/>
                              <w:noProof/>
                              <w:color w:val="00800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03EA99E" id="_x0000_t202" coordsize="21600,21600" o:spt="202" path="m,l,21600r21600,l21600,xe">
              <v:stroke joinstyle="miter"/>
              <v:path gradientshapeok="t" o:connecttype="rect"/>
            </v:shapetype>
            <v:shape id="Zone de texte 2" o:spid="_x0000_s1026" type="#_x0000_t202" alt="Interne" style="position:absolute;margin-left:0;margin-top:0;width:34.95pt;height:34.95pt;z-index:2516643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06C0874" w14:textId="2B8D433A" w:rsidR="00295F37" w:rsidRPr="00295F37" w:rsidRDefault="00295F37" w:rsidP="00295F37">
                    <w:pPr>
                      <w:rPr>
                        <w:rFonts w:ascii="Calibri" w:eastAsia="Calibri" w:hAnsi="Calibri" w:cs="Calibri"/>
                        <w:noProof/>
                        <w:color w:val="008000"/>
                        <w:szCs w:val="20"/>
                      </w:rPr>
                    </w:pPr>
                    <w:r w:rsidRPr="00295F37">
                      <w:rPr>
                        <w:rFonts w:ascii="Calibri" w:eastAsia="Calibri" w:hAnsi="Calibri" w:cs="Calibri"/>
                        <w:noProof/>
                        <w:color w:val="008000"/>
                        <w:szCs w:val="20"/>
                      </w:rPr>
                      <w:t>Interne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F309D" w14:textId="55664A2B" w:rsidR="00CD208F" w:rsidRDefault="00295F37">
    <w:pPr>
      <w:pStyle w:val="Pieddepage"/>
    </w:pPr>
    <w:r>
      <w:rPr>
        <w:noProof/>
      </w:rPr>
      <mc:AlternateContent>
        <mc:Choice Requires="wps">
          <w:drawing>
            <wp:anchor distT="0" distB="0" distL="0" distR="0" simplePos="0" relativeHeight="251665408" behindDoc="0" locked="0" layoutInCell="1" allowOverlap="1" wp14:anchorId="503832B4" wp14:editId="0DA77B35">
              <wp:simplePos x="904875" y="9753600"/>
              <wp:positionH relativeFrom="page">
                <wp:align>left</wp:align>
              </wp:positionH>
              <wp:positionV relativeFrom="page">
                <wp:align>bottom</wp:align>
              </wp:positionV>
              <wp:extent cx="443865" cy="443865"/>
              <wp:effectExtent l="0" t="0" r="14605" b="0"/>
              <wp:wrapNone/>
              <wp:docPr id="944798569" name="Zone de texte 3"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EA3D1A" w14:textId="0236C9DE" w:rsidR="00295F37" w:rsidRPr="00295F37" w:rsidRDefault="00295F37" w:rsidP="00295F37">
                          <w:pPr>
                            <w:rPr>
                              <w:rFonts w:ascii="Calibri" w:eastAsia="Calibri" w:hAnsi="Calibri" w:cs="Calibri"/>
                              <w:noProof/>
                              <w:color w:val="008000"/>
                              <w:szCs w:val="20"/>
                            </w:rPr>
                          </w:pPr>
                          <w:r w:rsidRPr="00295F37">
                            <w:rPr>
                              <w:rFonts w:ascii="Calibri" w:eastAsia="Calibri" w:hAnsi="Calibri" w:cs="Calibri"/>
                              <w:noProof/>
                              <w:color w:val="00800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3832B4" id="_x0000_t202" coordsize="21600,21600" o:spt="202" path="m,l,21600r21600,l21600,xe">
              <v:stroke joinstyle="miter"/>
              <v:path gradientshapeok="t" o:connecttype="rect"/>
            </v:shapetype>
            <v:shape id="Zone de texte 3" o:spid="_x0000_s1027" type="#_x0000_t202" alt="Interne"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31EA3D1A" w14:textId="0236C9DE" w:rsidR="00295F37" w:rsidRPr="00295F37" w:rsidRDefault="00295F37" w:rsidP="00295F37">
                    <w:pPr>
                      <w:rPr>
                        <w:rFonts w:ascii="Calibri" w:eastAsia="Calibri" w:hAnsi="Calibri" w:cs="Calibri"/>
                        <w:noProof/>
                        <w:color w:val="008000"/>
                        <w:szCs w:val="20"/>
                      </w:rPr>
                    </w:pPr>
                    <w:r w:rsidRPr="00295F37">
                      <w:rPr>
                        <w:rFonts w:ascii="Calibri" w:eastAsia="Calibri" w:hAnsi="Calibri" w:cs="Calibri"/>
                        <w:noProof/>
                        <w:color w:val="008000"/>
                        <w:szCs w:val="20"/>
                      </w:rPr>
                      <w:t>Interne</w:t>
                    </w:r>
                  </w:p>
                </w:txbxContent>
              </v:textbox>
              <w10:wrap anchorx="page" anchory="page"/>
            </v:shape>
          </w:pict>
        </mc:Fallback>
      </mc:AlternateContent>
    </w:r>
  </w:p>
  <w:p w14:paraId="21C8C018" w14:textId="77777777" w:rsidR="00CD208F" w:rsidRDefault="00CD208F">
    <w:pPr>
      <w:pStyle w:val="Pieddepage"/>
    </w:pPr>
  </w:p>
  <w:p w14:paraId="2D7E1004" w14:textId="77777777" w:rsidR="00CD208F" w:rsidRDefault="00CD208F">
    <w:pPr>
      <w:pStyle w:val="Pieddepage"/>
    </w:pPr>
  </w:p>
  <w:p w14:paraId="5839453D" w14:textId="77777777" w:rsidR="00CD208F" w:rsidRDefault="00CD208F">
    <w:pPr>
      <w:pStyle w:val="Pieddepage"/>
    </w:pPr>
  </w:p>
  <w:p w14:paraId="2822228F" w14:textId="77777777" w:rsidR="00CD208F" w:rsidRDefault="00CD208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AFAEB" w14:textId="5ACD3B10" w:rsidR="00CD208F" w:rsidRDefault="00295F37">
    <w:pPr>
      <w:pStyle w:val="Pieddepage"/>
    </w:pPr>
    <w:r>
      <w:rPr>
        <w:noProof/>
        <w:lang w:eastAsia="fr-FR"/>
      </w:rPr>
      <mc:AlternateContent>
        <mc:Choice Requires="wps">
          <w:drawing>
            <wp:anchor distT="0" distB="0" distL="0" distR="0" simplePos="0" relativeHeight="251663360" behindDoc="0" locked="0" layoutInCell="1" allowOverlap="1" wp14:anchorId="0E5FB6AC" wp14:editId="093DDA15">
              <wp:simplePos x="904875" y="9448800"/>
              <wp:positionH relativeFrom="page">
                <wp:align>left</wp:align>
              </wp:positionH>
              <wp:positionV relativeFrom="page">
                <wp:align>bottom</wp:align>
              </wp:positionV>
              <wp:extent cx="443865" cy="443865"/>
              <wp:effectExtent l="0" t="0" r="14605" b="0"/>
              <wp:wrapNone/>
              <wp:docPr id="698223980" name="Zone de texte 1" descr="Intern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08A290" w14:textId="71511A98" w:rsidR="00295F37" w:rsidRPr="00295F37" w:rsidRDefault="00295F37" w:rsidP="00295F37">
                          <w:pPr>
                            <w:rPr>
                              <w:rFonts w:ascii="Calibri" w:eastAsia="Calibri" w:hAnsi="Calibri" w:cs="Calibri"/>
                              <w:noProof/>
                              <w:color w:val="008000"/>
                              <w:szCs w:val="20"/>
                            </w:rPr>
                          </w:pPr>
                          <w:r w:rsidRPr="00295F37">
                            <w:rPr>
                              <w:rFonts w:ascii="Calibri" w:eastAsia="Calibri" w:hAnsi="Calibri" w:cs="Calibri"/>
                              <w:noProof/>
                              <w:color w:val="008000"/>
                              <w:szCs w:val="20"/>
                            </w:rPr>
                            <w:t>Interne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5FB6AC" id="_x0000_t202" coordsize="21600,21600" o:spt="202" path="m,l,21600r21600,l21600,xe">
              <v:stroke joinstyle="miter"/>
              <v:path gradientshapeok="t" o:connecttype="rect"/>
            </v:shapetype>
            <v:shape id="Zone de texte 1" o:spid="_x0000_s1028" type="#_x0000_t202" alt="Interne" style="position:absolute;margin-left:0;margin-top:0;width:34.95pt;height:34.95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0708A290" w14:textId="71511A98" w:rsidR="00295F37" w:rsidRPr="00295F37" w:rsidRDefault="00295F37" w:rsidP="00295F37">
                    <w:pPr>
                      <w:rPr>
                        <w:rFonts w:ascii="Calibri" w:eastAsia="Calibri" w:hAnsi="Calibri" w:cs="Calibri"/>
                        <w:noProof/>
                        <w:color w:val="008000"/>
                        <w:szCs w:val="20"/>
                      </w:rPr>
                    </w:pPr>
                    <w:r w:rsidRPr="00295F37">
                      <w:rPr>
                        <w:rFonts w:ascii="Calibri" w:eastAsia="Calibri" w:hAnsi="Calibri" w:cs="Calibri"/>
                        <w:noProof/>
                        <w:color w:val="008000"/>
                        <w:szCs w:val="20"/>
                      </w:rPr>
                      <w:t>Interne</w:t>
                    </w:r>
                  </w:p>
                </w:txbxContent>
              </v:textbox>
              <w10:wrap anchorx="page" anchory="page"/>
            </v:shape>
          </w:pict>
        </mc:Fallback>
      </mc:AlternateContent>
    </w:r>
    <w:r w:rsidR="00CD208F">
      <w:rPr>
        <w:noProof/>
        <w:lang w:eastAsia="fr-FR"/>
      </w:rPr>
      <w:drawing>
        <wp:anchor distT="0" distB="0" distL="114300" distR="114300" simplePos="0" relativeHeight="251661312" behindDoc="1" locked="0" layoutInCell="1" allowOverlap="1" wp14:anchorId="2CD7E66D" wp14:editId="71AFB305">
          <wp:simplePos x="0" y="0"/>
          <wp:positionH relativeFrom="page">
            <wp:posOffset>4878705</wp:posOffset>
          </wp:positionH>
          <wp:positionV relativeFrom="page">
            <wp:posOffset>9109075</wp:posOffset>
          </wp:positionV>
          <wp:extent cx="2318400" cy="1224000"/>
          <wp:effectExtent l="0" t="0" r="5715" b="0"/>
          <wp:wrapNone/>
          <wp:docPr id="9324" name="Image 9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couv.png"/>
                  <pic:cNvPicPr/>
                </pic:nvPicPr>
                <pic:blipFill>
                  <a:blip r:embed="rId1">
                    <a:extLst>
                      <a:ext uri="{28A0092B-C50C-407E-A947-70E740481C1C}">
                        <a14:useLocalDpi xmlns:a14="http://schemas.microsoft.com/office/drawing/2010/main" val="0"/>
                      </a:ext>
                    </a:extLst>
                  </a:blip>
                  <a:stretch>
                    <a:fillRect/>
                  </a:stretch>
                </pic:blipFill>
                <pic:spPr>
                  <a:xfrm>
                    <a:off x="0" y="0"/>
                    <a:ext cx="2318400" cy="1224000"/>
                  </a:xfrm>
                  <a:prstGeom prst="rect">
                    <a:avLst/>
                  </a:prstGeom>
                </pic:spPr>
              </pic:pic>
            </a:graphicData>
          </a:graphic>
          <wp14:sizeRelH relativeFrom="margin">
            <wp14:pctWidth>0</wp14:pctWidth>
          </wp14:sizeRelH>
          <wp14:sizeRelV relativeFrom="margin">
            <wp14:pctHeight>0</wp14:pctHeight>
          </wp14:sizeRelV>
        </wp:anchor>
      </w:drawing>
    </w:r>
  </w:p>
  <w:p w14:paraId="5178ED66" w14:textId="77777777" w:rsidR="00CD208F" w:rsidRDefault="00CD208F">
    <w:pPr>
      <w:pStyle w:val="Pieddepage"/>
    </w:pPr>
  </w:p>
  <w:p w14:paraId="27384EB4" w14:textId="77777777" w:rsidR="00CD208F" w:rsidRDefault="00CD208F">
    <w:pPr>
      <w:pStyle w:val="Pieddepage"/>
    </w:pPr>
  </w:p>
  <w:p w14:paraId="36301167" w14:textId="77777777" w:rsidR="00CD208F" w:rsidRDefault="00CD208F">
    <w:pPr>
      <w:pStyle w:val="Pieddepage"/>
    </w:pPr>
  </w:p>
  <w:p w14:paraId="6D18773B" w14:textId="77777777" w:rsidR="00CD208F" w:rsidRDefault="00CD208F">
    <w:pPr>
      <w:pStyle w:val="Pieddepage"/>
    </w:pPr>
  </w:p>
  <w:p w14:paraId="5EA2F1F7" w14:textId="77777777" w:rsidR="00CD208F" w:rsidRDefault="00CD208F">
    <w:pPr>
      <w:pStyle w:val="Pieddepage"/>
    </w:pPr>
  </w:p>
  <w:p w14:paraId="2C298159" w14:textId="77777777" w:rsidR="00CD208F" w:rsidRDefault="00CD208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0F04A" w14:textId="77777777" w:rsidR="009F51FF" w:rsidRDefault="009F51FF" w:rsidP="00F51D4C">
      <w:r>
        <w:separator/>
      </w:r>
    </w:p>
  </w:footnote>
  <w:footnote w:type="continuationSeparator" w:id="0">
    <w:p w14:paraId="69233B8B" w14:textId="77777777" w:rsidR="009F51FF" w:rsidRDefault="009F51FF"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pPr w:tblpYSpec="bottom"/>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931"/>
      <w:gridCol w:w="141"/>
      <w:gridCol w:w="565"/>
    </w:tblGrid>
    <w:tr w:rsidR="00CD208F" w14:paraId="03FFA4CE" w14:textId="77777777" w:rsidTr="00EF4ECD">
      <w:trPr>
        <w:trHeight w:hRule="exact" w:val="180"/>
      </w:trPr>
      <w:tc>
        <w:tcPr>
          <w:tcW w:w="9637" w:type="dxa"/>
          <w:gridSpan w:val="3"/>
          <w:tcBorders>
            <w:bottom w:val="single" w:sz="8" w:space="0" w:color="786E64" w:themeColor="accent2"/>
          </w:tcBorders>
        </w:tcPr>
        <w:p w14:paraId="71667E13" w14:textId="77777777" w:rsidR="00CD208F" w:rsidRPr="00EF4ECD" w:rsidRDefault="00CD208F" w:rsidP="00EF4ECD">
          <w:pPr>
            <w:pStyle w:val="Pieddepage"/>
          </w:pPr>
        </w:p>
      </w:tc>
    </w:tr>
    <w:tr w:rsidR="00CD208F" w14:paraId="2B0EB7A3" w14:textId="77777777" w:rsidTr="00EF4ECD">
      <w:trPr>
        <w:trHeight w:hRule="exact" w:val="227"/>
      </w:trPr>
      <w:tc>
        <w:tcPr>
          <w:tcW w:w="9637" w:type="dxa"/>
          <w:gridSpan w:val="3"/>
          <w:tcBorders>
            <w:top w:val="single" w:sz="8" w:space="0" w:color="786E64" w:themeColor="accent2"/>
          </w:tcBorders>
        </w:tcPr>
        <w:p w14:paraId="016216BB" w14:textId="77777777" w:rsidR="00CD208F" w:rsidRPr="00EF4ECD" w:rsidRDefault="00CD208F" w:rsidP="00EF4ECD">
          <w:pPr>
            <w:pStyle w:val="Pieddepage"/>
          </w:pPr>
        </w:p>
      </w:tc>
    </w:tr>
    <w:tr w:rsidR="00CD208F" w14:paraId="5FDFBEAE" w14:textId="77777777" w:rsidTr="00EF4ECD">
      <w:trPr>
        <w:trHeight w:hRule="exact" w:val="180"/>
      </w:trPr>
      <w:tc>
        <w:tcPr>
          <w:tcW w:w="8931" w:type="dxa"/>
        </w:tcPr>
        <w:p w14:paraId="6EA7A86D" w14:textId="1746BCEA" w:rsidR="00CD208F" w:rsidRPr="00EF4ECD" w:rsidRDefault="00821C89" w:rsidP="00EF4ECD">
          <w:pPr>
            <w:pStyle w:val="Titredudocumentpieddepage"/>
            <w:framePr w:wrap="auto" w:yAlign="inline"/>
          </w:pPr>
          <w:r>
            <w:fldChar w:fldCharType="begin"/>
          </w:r>
          <w:r>
            <w:instrText xml:space="preserve"> STYLEREF  "Titre du document"  \* MERGEFORMAT </w:instrText>
          </w:r>
          <w:r>
            <w:rPr>
              <w:b/>
              <w:bCs/>
              <w:noProof/>
            </w:rPr>
            <w:fldChar w:fldCharType="end"/>
          </w:r>
        </w:p>
      </w:tc>
      <w:tc>
        <w:tcPr>
          <w:tcW w:w="141" w:type="dxa"/>
        </w:tcPr>
        <w:p w14:paraId="30F55C7D" w14:textId="77777777" w:rsidR="00CD208F" w:rsidRPr="00EF4ECD" w:rsidRDefault="00CD208F" w:rsidP="00EF4ECD">
          <w:pPr>
            <w:pStyle w:val="Pieddepage"/>
          </w:pPr>
        </w:p>
      </w:tc>
      <w:tc>
        <w:tcPr>
          <w:tcW w:w="565" w:type="dxa"/>
        </w:tcPr>
        <w:p w14:paraId="4FEA0572" w14:textId="77777777" w:rsidR="00CD208F" w:rsidRPr="00EF4ECD" w:rsidRDefault="00CD208F" w:rsidP="00EF4ECD">
          <w:pPr>
            <w:pStyle w:val="Numrotationdepage"/>
            <w:framePr w:wrap="auto" w:yAlign="inline"/>
          </w:pPr>
          <w:r>
            <w:fldChar w:fldCharType="begin"/>
          </w:r>
          <w:r>
            <w:instrText xml:space="preserve"> PAGE   \* MERGEFORMAT </w:instrText>
          </w:r>
          <w:r>
            <w:fldChar w:fldCharType="separate"/>
          </w:r>
          <w:r w:rsidR="00CD4214">
            <w:rPr>
              <w:noProof/>
            </w:rPr>
            <w:t>4</w:t>
          </w:r>
          <w:r>
            <w:fldChar w:fldCharType="end"/>
          </w:r>
          <w:r>
            <w:t>/</w:t>
          </w:r>
          <w:fldSimple w:instr=" NUMPAGES   \* MERGEFORMAT ">
            <w:r w:rsidR="00CD4214">
              <w:rPr>
                <w:noProof/>
              </w:rPr>
              <w:t>58</w:t>
            </w:r>
          </w:fldSimple>
        </w:p>
      </w:tc>
    </w:tr>
  </w:tbl>
  <w:p w14:paraId="25A2F201" w14:textId="77777777" w:rsidR="00CD208F" w:rsidRPr="003C7C34" w:rsidRDefault="00CD208F" w:rsidP="003C7C34">
    <w:pPr>
      <w:pStyle w:val="En-tte"/>
    </w:pPr>
    <w:r>
      <w:rPr>
        <w:noProof/>
        <w:lang w:eastAsia="fr-FR"/>
      </w:rPr>
      <w:drawing>
        <wp:anchor distT="0" distB="0" distL="114300" distR="114300" simplePos="0" relativeHeight="251662336" behindDoc="1" locked="0" layoutInCell="1" allowOverlap="1" wp14:anchorId="27339E18" wp14:editId="0244CE12">
          <wp:simplePos x="0" y="0"/>
          <wp:positionH relativeFrom="page">
            <wp:posOffset>4880345</wp:posOffset>
          </wp:positionH>
          <wp:positionV relativeFrom="page">
            <wp:posOffset>-180753</wp:posOffset>
          </wp:positionV>
          <wp:extent cx="2340000" cy="900000"/>
          <wp:effectExtent l="0" t="0" r="3175" b="0"/>
          <wp:wrapNone/>
          <wp:docPr id="9322" name="Image 9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exte.png"/>
                  <pic:cNvPicPr/>
                </pic:nvPicPr>
                <pic:blipFill>
                  <a:blip r:embed="rId1">
                    <a:extLst>
                      <a:ext uri="{28A0092B-C50C-407E-A947-70E740481C1C}">
                        <a14:useLocalDpi xmlns:a14="http://schemas.microsoft.com/office/drawing/2010/main" val="0"/>
                      </a:ext>
                    </a:extLst>
                  </a:blip>
                  <a:stretch>
                    <a:fillRect/>
                  </a:stretch>
                </pic:blipFill>
                <pic:spPr>
                  <a:xfrm>
                    <a:off x="0" y="0"/>
                    <a:ext cx="2340000" cy="9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F4957" w14:textId="77777777" w:rsidR="00CD208F" w:rsidRDefault="00CD208F">
    <w:pPr>
      <w:pStyle w:val="En-tte"/>
    </w:pPr>
    <w:r>
      <w:rPr>
        <w:noProof/>
        <w:lang w:eastAsia="fr-FR"/>
      </w:rPr>
      <mc:AlternateContent>
        <mc:Choice Requires="wps">
          <w:drawing>
            <wp:anchor distT="0" distB="0" distL="114300" distR="114300" simplePos="0" relativeHeight="251659264" behindDoc="1" locked="0" layoutInCell="1" allowOverlap="1" wp14:anchorId="24A249BB" wp14:editId="00F33F77">
              <wp:simplePos x="0" y="0"/>
              <wp:positionH relativeFrom="page">
                <wp:posOffset>360045</wp:posOffset>
              </wp:positionH>
              <wp:positionV relativeFrom="page">
                <wp:posOffset>360045</wp:posOffset>
              </wp:positionV>
              <wp:extent cx="6840000" cy="9972000"/>
              <wp:effectExtent l="0" t="0" r="0" b="0"/>
              <wp:wrapNone/>
              <wp:docPr id="2" name="Rectangle 2"/>
              <wp:cNvGraphicFramePr/>
              <a:graphic xmlns:a="http://schemas.openxmlformats.org/drawingml/2006/main">
                <a:graphicData uri="http://schemas.microsoft.com/office/word/2010/wordprocessingShape">
                  <wps:wsp>
                    <wps:cNvSpPr/>
                    <wps:spPr>
                      <a:xfrm>
                        <a:off x="0" y="0"/>
                        <a:ext cx="6840000" cy="997200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C4126" id="Rectangle 2" o:spid="_x0000_s1026" style="position:absolute;margin-left:28.35pt;margin-top:28.35pt;width:538.6pt;height:785.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" fillcolor="#00aac3 [3204]" stroked="f" strokeweight="2pt">
              <w10:wrap anchorx="page" anchory="page"/>
            </v:rect>
          </w:pict>
        </mc:Fallback>
      </mc:AlternateContent>
    </w:r>
  </w:p>
  <w:p w14:paraId="745D4B85" w14:textId="77777777" w:rsidR="00CD208F" w:rsidRDefault="00CD208F">
    <w:pPr>
      <w:pStyle w:val="En-tte"/>
    </w:pPr>
    <w:r>
      <w:rPr>
        <w:noProof/>
        <w:lang w:eastAsia="fr-FR"/>
      </w:rPr>
      <w:drawing>
        <wp:anchor distT="0" distB="0" distL="114300" distR="114300" simplePos="0" relativeHeight="251660288" behindDoc="1" locked="0" layoutInCell="1" allowOverlap="1" wp14:anchorId="0ED66903" wp14:editId="52875515">
          <wp:simplePos x="0" y="0"/>
          <wp:positionH relativeFrom="page">
            <wp:posOffset>0</wp:posOffset>
          </wp:positionH>
          <wp:positionV relativeFrom="page">
            <wp:posOffset>0</wp:posOffset>
          </wp:positionV>
          <wp:extent cx="6120000" cy="4320000"/>
          <wp:effectExtent l="0" t="0" r="0" b="0"/>
          <wp:wrapNone/>
          <wp:docPr id="9323" name="Image 9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nd_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4320000"/>
                  </a:xfrm>
                  <a:prstGeom prst="rect">
                    <a:avLst/>
                  </a:prstGeom>
                </pic:spPr>
              </pic:pic>
            </a:graphicData>
          </a:graphic>
          <wp14:sizeRelH relativeFrom="margin">
            <wp14:pctWidth>0</wp14:pctWidth>
          </wp14:sizeRelH>
          <wp14:sizeRelV relativeFrom="margin">
            <wp14:pctHeight>0</wp14:pctHeight>
          </wp14:sizeRelV>
        </wp:anchor>
      </w:drawing>
    </w:r>
  </w:p>
  <w:p w14:paraId="3A272102" w14:textId="77777777" w:rsidR="00CD208F" w:rsidRDefault="00CD208F">
    <w:pPr>
      <w:pStyle w:val="En-tte"/>
    </w:pPr>
  </w:p>
  <w:p w14:paraId="0A2A0E97" w14:textId="77777777" w:rsidR="00CD208F" w:rsidRDefault="00CD208F">
    <w:pPr>
      <w:pStyle w:val="En-tte"/>
    </w:pPr>
  </w:p>
  <w:p w14:paraId="0A7E6790" w14:textId="77777777" w:rsidR="00CD208F" w:rsidRDefault="00CD208F">
    <w:pPr>
      <w:pStyle w:val="En-tte"/>
    </w:pPr>
  </w:p>
  <w:p w14:paraId="2E57B556" w14:textId="77777777" w:rsidR="00CD208F" w:rsidRDefault="00CD208F">
    <w:pPr>
      <w:pStyle w:val="En-tte"/>
    </w:pPr>
  </w:p>
  <w:p w14:paraId="75D47CA8" w14:textId="77777777" w:rsidR="00CD208F" w:rsidRDefault="00CD208F">
    <w:pPr>
      <w:pStyle w:val="En-tte"/>
    </w:pPr>
  </w:p>
  <w:p w14:paraId="73BF1FC1" w14:textId="77777777" w:rsidR="00CD208F" w:rsidRDefault="00CD208F">
    <w:pPr>
      <w:pStyle w:val="En-tte"/>
    </w:pPr>
  </w:p>
  <w:p w14:paraId="06323085" w14:textId="77777777" w:rsidR="00CD208F" w:rsidRDefault="00CD208F">
    <w:pPr>
      <w:pStyle w:val="En-tte"/>
    </w:pPr>
  </w:p>
  <w:p w14:paraId="4E7C061A" w14:textId="77777777" w:rsidR="00CD208F" w:rsidRDefault="00CD208F">
    <w:pPr>
      <w:pStyle w:val="En-tte"/>
    </w:pPr>
  </w:p>
  <w:p w14:paraId="0702FE99" w14:textId="77777777" w:rsidR="00CD208F" w:rsidRDefault="00CD208F">
    <w:pPr>
      <w:pStyle w:val="En-tte"/>
    </w:pPr>
  </w:p>
  <w:p w14:paraId="18EDDD52" w14:textId="77777777" w:rsidR="00CD208F" w:rsidRDefault="00CD208F">
    <w:pPr>
      <w:pStyle w:val="En-tte"/>
    </w:pPr>
  </w:p>
  <w:p w14:paraId="78504CEE" w14:textId="77777777" w:rsidR="00CD208F" w:rsidRDefault="00CD208F">
    <w:pPr>
      <w:pStyle w:val="En-tte"/>
    </w:pPr>
  </w:p>
  <w:p w14:paraId="3BA444DE" w14:textId="77777777" w:rsidR="00CD208F" w:rsidRDefault="00CD208F">
    <w:pPr>
      <w:pStyle w:val="En-tte"/>
    </w:pPr>
  </w:p>
  <w:p w14:paraId="27F2BC9C" w14:textId="77777777" w:rsidR="00CD208F" w:rsidRDefault="00CD208F">
    <w:pPr>
      <w:pStyle w:val="En-tte"/>
    </w:pPr>
  </w:p>
  <w:p w14:paraId="263A7CD9" w14:textId="77777777" w:rsidR="00CD208F" w:rsidRDefault="00CD208F">
    <w:pPr>
      <w:pStyle w:val="En-tte"/>
    </w:pPr>
  </w:p>
  <w:p w14:paraId="2CD451F2" w14:textId="77777777" w:rsidR="00CD208F" w:rsidRDefault="00CD208F">
    <w:pPr>
      <w:pStyle w:val="En-tte"/>
    </w:pPr>
  </w:p>
  <w:p w14:paraId="685884D5" w14:textId="77777777" w:rsidR="00CD208F" w:rsidRDefault="00CD208F">
    <w:pPr>
      <w:pStyle w:val="En-tte"/>
    </w:pPr>
  </w:p>
  <w:p w14:paraId="26ECCA01" w14:textId="77777777" w:rsidR="00CD208F" w:rsidRDefault="00CD208F">
    <w:pPr>
      <w:pStyle w:val="En-tte"/>
    </w:pPr>
  </w:p>
  <w:p w14:paraId="650E4E0B" w14:textId="77777777" w:rsidR="00CD208F" w:rsidRDefault="00CD208F">
    <w:pPr>
      <w:pStyle w:val="En-tte"/>
    </w:pPr>
  </w:p>
  <w:p w14:paraId="70D4F959" w14:textId="77777777" w:rsidR="00CD208F" w:rsidRDefault="00CD208F">
    <w:pPr>
      <w:pStyle w:val="En-tte"/>
    </w:pPr>
  </w:p>
  <w:p w14:paraId="356EC71D" w14:textId="77777777" w:rsidR="00CD208F" w:rsidRDefault="00CD208F">
    <w:pPr>
      <w:pStyle w:val="En-tte"/>
    </w:pPr>
  </w:p>
  <w:p w14:paraId="75D98012" w14:textId="77777777" w:rsidR="00CD208F" w:rsidRDefault="00CD208F">
    <w:pPr>
      <w:pStyle w:val="En-tte"/>
    </w:pPr>
  </w:p>
  <w:p w14:paraId="341318E4" w14:textId="77777777" w:rsidR="00CD208F" w:rsidRDefault="00CD208F">
    <w:pPr>
      <w:pStyle w:val="En-tte"/>
    </w:pPr>
  </w:p>
  <w:p w14:paraId="5BAEC176" w14:textId="77777777" w:rsidR="00CD208F" w:rsidRDefault="00CD208F">
    <w:pPr>
      <w:pStyle w:val="En-tte"/>
    </w:pPr>
  </w:p>
  <w:p w14:paraId="5A40B584" w14:textId="77777777" w:rsidR="00CD208F" w:rsidRDefault="00CD208F">
    <w:pPr>
      <w:pStyle w:val="En-tte"/>
    </w:pPr>
  </w:p>
  <w:p w14:paraId="7F806722" w14:textId="77777777" w:rsidR="00CD208F" w:rsidRDefault="00CD208F" w:rsidP="00376D5E">
    <w:pPr>
      <w:pStyle w:val="En-tte"/>
      <w:spacing w:line="27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FA2D216"/>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C984831"/>
    <w:multiLevelType w:val="multilevel"/>
    <w:tmpl w:val="9A9CE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B5207"/>
    <w:multiLevelType w:val="hybridMultilevel"/>
    <w:tmpl w:val="592EBD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14F40CD4"/>
    <w:multiLevelType w:val="multilevel"/>
    <w:tmpl w:val="848EE5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4B5806"/>
    <w:multiLevelType w:val="multilevel"/>
    <w:tmpl w:val="51906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D4526"/>
    <w:multiLevelType w:val="multilevel"/>
    <w:tmpl w:val="F70E71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F4FA1"/>
    <w:multiLevelType w:val="hybridMultilevel"/>
    <w:tmpl w:val="390E3C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1A450F"/>
    <w:multiLevelType w:val="hybridMultilevel"/>
    <w:tmpl w:val="12280D0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83B7EEF"/>
    <w:multiLevelType w:val="multilevel"/>
    <w:tmpl w:val="E7F42900"/>
    <w:lvl w:ilvl="0">
      <w:start w:val="1"/>
      <w:numFmt w:val="decimal"/>
      <w:pStyle w:val="Titre1"/>
      <w:suff w:val="space"/>
      <w:lvlText w:val="%1."/>
      <w:lvlJc w:val="left"/>
      <w:pPr>
        <w:ind w:left="0" w:firstLine="0"/>
      </w:pPr>
      <w:rPr>
        <w:rFonts w:hint="default"/>
      </w:rPr>
    </w:lvl>
    <w:lvl w:ilvl="1">
      <w:start w:val="1"/>
      <w:numFmt w:val="decimal"/>
      <w:pStyle w:val="Titre2"/>
      <w:suff w:val="space"/>
      <w:lvlText w:val="%1.%2."/>
      <w:lvlJc w:val="left"/>
      <w:pPr>
        <w:ind w:left="0" w:firstLine="0"/>
      </w:pPr>
      <w:rPr>
        <w:rFonts w:hint="default"/>
      </w:rPr>
    </w:lvl>
    <w:lvl w:ilvl="2">
      <w:start w:val="1"/>
      <w:numFmt w:val="decimal"/>
      <w:pStyle w:val="Titre3"/>
      <w:suff w:val="space"/>
      <w:lvlText w:val="%1.%2.%3."/>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suff w:val="space"/>
      <w:lvlText w:val="%1.%2.%3.%4."/>
      <w:lvlJc w:val="left"/>
      <w:pPr>
        <w:ind w:left="0" w:firstLine="0"/>
      </w:pPr>
      <w:rPr>
        <w:rFonts w:hint="default"/>
      </w:rPr>
    </w:lvl>
    <w:lvl w:ilvl="4">
      <w:start w:val="1"/>
      <w:numFmt w:val="decimal"/>
      <w:pStyle w:val="Titre5"/>
      <w:suff w:val="space"/>
      <w:lvlText w:val="%1.%2.%3.%4.%5."/>
      <w:lvlJc w:val="left"/>
      <w:pPr>
        <w:ind w:left="0" w:firstLine="0"/>
      </w:pPr>
      <w:rPr>
        <w:rFonts w:hint="default"/>
      </w:rPr>
    </w:lvl>
    <w:lvl w:ilvl="5">
      <w:start w:val="1"/>
      <w:numFmt w:val="decimal"/>
      <w:pStyle w:val="Titre6"/>
      <w:suff w:val="space"/>
      <w:lvlText w:val="%1.%2.%3.%4.%5.%6."/>
      <w:lvlJc w:val="left"/>
      <w:pPr>
        <w:ind w:left="0" w:firstLine="0"/>
      </w:pPr>
      <w:rPr>
        <w:rFonts w:hint="default"/>
      </w:rPr>
    </w:lvl>
    <w:lvl w:ilvl="6">
      <w:start w:val="1"/>
      <w:numFmt w:val="decimal"/>
      <w:pStyle w:val="Titre7"/>
      <w:suff w:val="space"/>
      <w:lvlText w:val="%1.%2.%3.%4.%5.%6.%7."/>
      <w:lvlJc w:val="left"/>
      <w:pPr>
        <w:ind w:left="0" w:firstLine="0"/>
      </w:pPr>
      <w:rPr>
        <w:rFonts w:hint="default"/>
      </w:rPr>
    </w:lvl>
    <w:lvl w:ilvl="7">
      <w:start w:val="1"/>
      <w:numFmt w:val="decimal"/>
      <w:pStyle w:val="Titre8"/>
      <w:suff w:val="space"/>
      <w:lvlText w:val="%1.%2.%3.%4.%5.%6.%7.%8."/>
      <w:lvlJc w:val="left"/>
      <w:pPr>
        <w:ind w:left="0" w:firstLine="0"/>
      </w:pPr>
      <w:rPr>
        <w:rFonts w:hint="default"/>
      </w:rPr>
    </w:lvl>
    <w:lvl w:ilvl="8">
      <w:start w:val="1"/>
      <w:numFmt w:val="decimal"/>
      <w:pStyle w:val="Titre9"/>
      <w:suff w:val="space"/>
      <w:lvlText w:val="%1.%2.%3.%4.%5.%6.%7.%8.%9."/>
      <w:lvlJc w:val="left"/>
      <w:pPr>
        <w:ind w:left="0" w:firstLine="0"/>
      </w:pPr>
      <w:rPr>
        <w:rFonts w:hint="default"/>
      </w:rPr>
    </w:lvl>
  </w:abstractNum>
  <w:abstractNum w:abstractNumId="9" w15:restartNumberingAfterBreak="0">
    <w:nsid w:val="3ACF6308"/>
    <w:multiLevelType w:val="hybridMultilevel"/>
    <w:tmpl w:val="D9E83F4C"/>
    <w:lvl w:ilvl="0" w:tplc="ACFA8A54">
      <w:start w:val="1"/>
      <w:numFmt w:val="bullet"/>
      <w:lvlText w:val="•"/>
      <w:lvlJc w:val="left"/>
      <w:pPr>
        <w:tabs>
          <w:tab w:val="num" w:pos="720"/>
        </w:tabs>
        <w:ind w:left="720" w:hanging="360"/>
      </w:pPr>
      <w:rPr>
        <w:rFonts w:ascii="Arial" w:hAnsi="Arial" w:hint="default"/>
      </w:rPr>
    </w:lvl>
    <w:lvl w:ilvl="1" w:tplc="260C0C66" w:tentative="1">
      <w:start w:val="1"/>
      <w:numFmt w:val="bullet"/>
      <w:lvlText w:val="•"/>
      <w:lvlJc w:val="left"/>
      <w:pPr>
        <w:tabs>
          <w:tab w:val="num" w:pos="1440"/>
        </w:tabs>
        <w:ind w:left="1440" w:hanging="360"/>
      </w:pPr>
      <w:rPr>
        <w:rFonts w:ascii="Arial" w:hAnsi="Arial" w:hint="default"/>
      </w:rPr>
    </w:lvl>
    <w:lvl w:ilvl="2" w:tplc="077A3BA6" w:tentative="1">
      <w:start w:val="1"/>
      <w:numFmt w:val="bullet"/>
      <w:lvlText w:val="•"/>
      <w:lvlJc w:val="left"/>
      <w:pPr>
        <w:tabs>
          <w:tab w:val="num" w:pos="2160"/>
        </w:tabs>
        <w:ind w:left="2160" w:hanging="360"/>
      </w:pPr>
      <w:rPr>
        <w:rFonts w:ascii="Arial" w:hAnsi="Arial" w:hint="default"/>
      </w:rPr>
    </w:lvl>
    <w:lvl w:ilvl="3" w:tplc="CB54EAD0" w:tentative="1">
      <w:start w:val="1"/>
      <w:numFmt w:val="bullet"/>
      <w:lvlText w:val="•"/>
      <w:lvlJc w:val="left"/>
      <w:pPr>
        <w:tabs>
          <w:tab w:val="num" w:pos="2880"/>
        </w:tabs>
        <w:ind w:left="2880" w:hanging="360"/>
      </w:pPr>
      <w:rPr>
        <w:rFonts w:ascii="Arial" w:hAnsi="Arial" w:hint="default"/>
      </w:rPr>
    </w:lvl>
    <w:lvl w:ilvl="4" w:tplc="DB968F28" w:tentative="1">
      <w:start w:val="1"/>
      <w:numFmt w:val="bullet"/>
      <w:lvlText w:val="•"/>
      <w:lvlJc w:val="left"/>
      <w:pPr>
        <w:tabs>
          <w:tab w:val="num" w:pos="3600"/>
        </w:tabs>
        <w:ind w:left="3600" w:hanging="360"/>
      </w:pPr>
      <w:rPr>
        <w:rFonts w:ascii="Arial" w:hAnsi="Arial" w:hint="default"/>
      </w:rPr>
    </w:lvl>
    <w:lvl w:ilvl="5" w:tplc="8AFEA8F0" w:tentative="1">
      <w:start w:val="1"/>
      <w:numFmt w:val="bullet"/>
      <w:lvlText w:val="•"/>
      <w:lvlJc w:val="left"/>
      <w:pPr>
        <w:tabs>
          <w:tab w:val="num" w:pos="4320"/>
        </w:tabs>
        <w:ind w:left="4320" w:hanging="360"/>
      </w:pPr>
      <w:rPr>
        <w:rFonts w:ascii="Arial" w:hAnsi="Arial" w:hint="default"/>
      </w:rPr>
    </w:lvl>
    <w:lvl w:ilvl="6" w:tplc="A4AC0BDC" w:tentative="1">
      <w:start w:val="1"/>
      <w:numFmt w:val="bullet"/>
      <w:lvlText w:val="•"/>
      <w:lvlJc w:val="left"/>
      <w:pPr>
        <w:tabs>
          <w:tab w:val="num" w:pos="5040"/>
        </w:tabs>
        <w:ind w:left="5040" w:hanging="360"/>
      </w:pPr>
      <w:rPr>
        <w:rFonts w:ascii="Arial" w:hAnsi="Arial" w:hint="default"/>
      </w:rPr>
    </w:lvl>
    <w:lvl w:ilvl="7" w:tplc="591871CA" w:tentative="1">
      <w:start w:val="1"/>
      <w:numFmt w:val="bullet"/>
      <w:lvlText w:val="•"/>
      <w:lvlJc w:val="left"/>
      <w:pPr>
        <w:tabs>
          <w:tab w:val="num" w:pos="5760"/>
        </w:tabs>
        <w:ind w:left="5760" w:hanging="360"/>
      </w:pPr>
      <w:rPr>
        <w:rFonts w:ascii="Arial" w:hAnsi="Arial" w:hint="default"/>
      </w:rPr>
    </w:lvl>
    <w:lvl w:ilvl="8" w:tplc="B052B59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BC82281"/>
    <w:multiLevelType w:val="hybridMultilevel"/>
    <w:tmpl w:val="3372F6C2"/>
    <w:lvl w:ilvl="0" w:tplc="284C68DC">
      <w:start w:val="1"/>
      <w:numFmt w:val="bullet"/>
      <w:pStyle w:val="Textepuce3"/>
      <w:lvlText w:val=""/>
      <w:lvlJc w:val="left"/>
      <w:pPr>
        <w:ind w:left="720" w:hanging="360"/>
      </w:pPr>
      <w:rPr>
        <w:rFonts w:ascii="Wingdings" w:hAnsi="Wingdings" w:hint="default"/>
        <w:color w:val="00AAC3" w:themeColor="accent1"/>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0117C19"/>
    <w:multiLevelType w:val="hybridMultilevel"/>
    <w:tmpl w:val="40046376"/>
    <w:lvl w:ilvl="0" w:tplc="1BB2E0E8">
      <w:start w:val="1"/>
      <w:numFmt w:val="bullet"/>
      <w:pStyle w:val="Textepuce2"/>
      <w:lvlText w:val="●"/>
      <w:lvlJc w:val="left"/>
      <w:pPr>
        <w:ind w:left="720" w:hanging="360"/>
      </w:pPr>
      <w:rPr>
        <w:rFonts w:ascii="Arial" w:hAnsi="Arial" w:hint="default"/>
        <w:color w:val="00AAC3"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7C0F5A"/>
    <w:multiLevelType w:val="hybridMultilevel"/>
    <w:tmpl w:val="7A3E38B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4EB36A2F"/>
    <w:multiLevelType w:val="multilevel"/>
    <w:tmpl w:val="90AEC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2192CE9"/>
    <w:multiLevelType w:val="hybridMultilevel"/>
    <w:tmpl w:val="63C87A56"/>
    <w:lvl w:ilvl="0" w:tplc="B87023C0">
      <w:start w:val="1"/>
      <w:numFmt w:val="bullet"/>
      <w:lvlText w:val="•"/>
      <w:lvlJc w:val="left"/>
      <w:pPr>
        <w:tabs>
          <w:tab w:val="num" w:pos="720"/>
        </w:tabs>
        <w:ind w:left="720" w:hanging="360"/>
      </w:pPr>
      <w:rPr>
        <w:rFonts w:ascii="Arial" w:hAnsi="Arial" w:hint="default"/>
      </w:rPr>
    </w:lvl>
    <w:lvl w:ilvl="1" w:tplc="09E85C1E" w:tentative="1">
      <w:start w:val="1"/>
      <w:numFmt w:val="bullet"/>
      <w:lvlText w:val="•"/>
      <w:lvlJc w:val="left"/>
      <w:pPr>
        <w:tabs>
          <w:tab w:val="num" w:pos="1440"/>
        </w:tabs>
        <w:ind w:left="1440" w:hanging="360"/>
      </w:pPr>
      <w:rPr>
        <w:rFonts w:ascii="Arial" w:hAnsi="Arial" w:hint="default"/>
      </w:rPr>
    </w:lvl>
    <w:lvl w:ilvl="2" w:tplc="86B0ACB6" w:tentative="1">
      <w:start w:val="1"/>
      <w:numFmt w:val="bullet"/>
      <w:lvlText w:val="•"/>
      <w:lvlJc w:val="left"/>
      <w:pPr>
        <w:tabs>
          <w:tab w:val="num" w:pos="2160"/>
        </w:tabs>
        <w:ind w:left="2160" w:hanging="360"/>
      </w:pPr>
      <w:rPr>
        <w:rFonts w:ascii="Arial" w:hAnsi="Arial" w:hint="default"/>
      </w:rPr>
    </w:lvl>
    <w:lvl w:ilvl="3" w:tplc="71485A4C" w:tentative="1">
      <w:start w:val="1"/>
      <w:numFmt w:val="bullet"/>
      <w:lvlText w:val="•"/>
      <w:lvlJc w:val="left"/>
      <w:pPr>
        <w:tabs>
          <w:tab w:val="num" w:pos="2880"/>
        </w:tabs>
        <w:ind w:left="2880" w:hanging="360"/>
      </w:pPr>
      <w:rPr>
        <w:rFonts w:ascii="Arial" w:hAnsi="Arial" w:hint="default"/>
      </w:rPr>
    </w:lvl>
    <w:lvl w:ilvl="4" w:tplc="70A49F70" w:tentative="1">
      <w:start w:val="1"/>
      <w:numFmt w:val="bullet"/>
      <w:lvlText w:val="•"/>
      <w:lvlJc w:val="left"/>
      <w:pPr>
        <w:tabs>
          <w:tab w:val="num" w:pos="3600"/>
        </w:tabs>
        <w:ind w:left="3600" w:hanging="360"/>
      </w:pPr>
      <w:rPr>
        <w:rFonts w:ascii="Arial" w:hAnsi="Arial" w:hint="default"/>
      </w:rPr>
    </w:lvl>
    <w:lvl w:ilvl="5" w:tplc="2A021414" w:tentative="1">
      <w:start w:val="1"/>
      <w:numFmt w:val="bullet"/>
      <w:lvlText w:val="•"/>
      <w:lvlJc w:val="left"/>
      <w:pPr>
        <w:tabs>
          <w:tab w:val="num" w:pos="4320"/>
        </w:tabs>
        <w:ind w:left="4320" w:hanging="360"/>
      </w:pPr>
      <w:rPr>
        <w:rFonts w:ascii="Arial" w:hAnsi="Arial" w:hint="default"/>
      </w:rPr>
    </w:lvl>
    <w:lvl w:ilvl="6" w:tplc="86FCF8F6" w:tentative="1">
      <w:start w:val="1"/>
      <w:numFmt w:val="bullet"/>
      <w:lvlText w:val="•"/>
      <w:lvlJc w:val="left"/>
      <w:pPr>
        <w:tabs>
          <w:tab w:val="num" w:pos="5040"/>
        </w:tabs>
        <w:ind w:left="5040" w:hanging="360"/>
      </w:pPr>
      <w:rPr>
        <w:rFonts w:ascii="Arial" w:hAnsi="Arial" w:hint="default"/>
      </w:rPr>
    </w:lvl>
    <w:lvl w:ilvl="7" w:tplc="8B44496C" w:tentative="1">
      <w:start w:val="1"/>
      <w:numFmt w:val="bullet"/>
      <w:lvlText w:val="•"/>
      <w:lvlJc w:val="left"/>
      <w:pPr>
        <w:tabs>
          <w:tab w:val="num" w:pos="5760"/>
        </w:tabs>
        <w:ind w:left="5760" w:hanging="360"/>
      </w:pPr>
      <w:rPr>
        <w:rFonts w:ascii="Arial" w:hAnsi="Arial" w:hint="default"/>
      </w:rPr>
    </w:lvl>
    <w:lvl w:ilvl="8" w:tplc="2B00FAD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496100A"/>
    <w:multiLevelType w:val="hybridMultilevel"/>
    <w:tmpl w:val="018A7F64"/>
    <w:lvl w:ilvl="0" w:tplc="C3AA0C4A">
      <w:start w:val="1"/>
      <w:numFmt w:val="bullet"/>
      <w:lvlText w:val="•"/>
      <w:lvlJc w:val="left"/>
      <w:pPr>
        <w:tabs>
          <w:tab w:val="num" w:pos="720"/>
        </w:tabs>
        <w:ind w:left="720" w:hanging="360"/>
      </w:pPr>
      <w:rPr>
        <w:rFonts w:ascii="Arial" w:hAnsi="Arial" w:hint="default"/>
      </w:rPr>
    </w:lvl>
    <w:lvl w:ilvl="1" w:tplc="D7F0BDDA" w:tentative="1">
      <w:start w:val="1"/>
      <w:numFmt w:val="bullet"/>
      <w:lvlText w:val="•"/>
      <w:lvlJc w:val="left"/>
      <w:pPr>
        <w:tabs>
          <w:tab w:val="num" w:pos="1440"/>
        </w:tabs>
        <w:ind w:left="1440" w:hanging="360"/>
      </w:pPr>
      <w:rPr>
        <w:rFonts w:ascii="Arial" w:hAnsi="Arial" w:hint="default"/>
      </w:rPr>
    </w:lvl>
    <w:lvl w:ilvl="2" w:tplc="05EA1C50" w:tentative="1">
      <w:start w:val="1"/>
      <w:numFmt w:val="bullet"/>
      <w:lvlText w:val="•"/>
      <w:lvlJc w:val="left"/>
      <w:pPr>
        <w:tabs>
          <w:tab w:val="num" w:pos="2160"/>
        </w:tabs>
        <w:ind w:left="2160" w:hanging="360"/>
      </w:pPr>
      <w:rPr>
        <w:rFonts w:ascii="Arial" w:hAnsi="Arial" w:hint="default"/>
      </w:rPr>
    </w:lvl>
    <w:lvl w:ilvl="3" w:tplc="8CC27B02" w:tentative="1">
      <w:start w:val="1"/>
      <w:numFmt w:val="bullet"/>
      <w:lvlText w:val="•"/>
      <w:lvlJc w:val="left"/>
      <w:pPr>
        <w:tabs>
          <w:tab w:val="num" w:pos="2880"/>
        </w:tabs>
        <w:ind w:left="2880" w:hanging="360"/>
      </w:pPr>
      <w:rPr>
        <w:rFonts w:ascii="Arial" w:hAnsi="Arial" w:hint="default"/>
      </w:rPr>
    </w:lvl>
    <w:lvl w:ilvl="4" w:tplc="86328AD4" w:tentative="1">
      <w:start w:val="1"/>
      <w:numFmt w:val="bullet"/>
      <w:lvlText w:val="•"/>
      <w:lvlJc w:val="left"/>
      <w:pPr>
        <w:tabs>
          <w:tab w:val="num" w:pos="3600"/>
        </w:tabs>
        <w:ind w:left="3600" w:hanging="360"/>
      </w:pPr>
      <w:rPr>
        <w:rFonts w:ascii="Arial" w:hAnsi="Arial" w:hint="default"/>
      </w:rPr>
    </w:lvl>
    <w:lvl w:ilvl="5" w:tplc="5AA28434" w:tentative="1">
      <w:start w:val="1"/>
      <w:numFmt w:val="bullet"/>
      <w:lvlText w:val="•"/>
      <w:lvlJc w:val="left"/>
      <w:pPr>
        <w:tabs>
          <w:tab w:val="num" w:pos="4320"/>
        </w:tabs>
        <w:ind w:left="4320" w:hanging="360"/>
      </w:pPr>
      <w:rPr>
        <w:rFonts w:ascii="Arial" w:hAnsi="Arial" w:hint="default"/>
      </w:rPr>
    </w:lvl>
    <w:lvl w:ilvl="6" w:tplc="4812450A" w:tentative="1">
      <w:start w:val="1"/>
      <w:numFmt w:val="bullet"/>
      <w:lvlText w:val="•"/>
      <w:lvlJc w:val="left"/>
      <w:pPr>
        <w:tabs>
          <w:tab w:val="num" w:pos="5040"/>
        </w:tabs>
        <w:ind w:left="5040" w:hanging="360"/>
      </w:pPr>
      <w:rPr>
        <w:rFonts w:ascii="Arial" w:hAnsi="Arial" w:hint="default"/>
      </w:rPr>
    </w:lvl>
    <w:lvl w:ilvl="7" w:tplc="06043264" w:tentative="1">
      <w:start w:val="1"/>
      <w:numFmt w:val="bullet"/>
      <w:lvlText w:val="•"/>
      <w:lvlJc w:val="left"/>
      <w:pPr>
        <w:tabs>
          <w:tab w:val="num" w:pos="5760"/>
        </w:tabs>
        <w:ind w:left="5760" w:hanging="360"/>
      </w:pPr>
      <w:rPr>
        <w:rFonts w:ascii="Arial" w:hAnsi="Arial" w:hint="default"/>
      </w:rPr>
    </w:lvl>
    <w:lvl w:ilvl="8" w:tplc="6EA0636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5FE1617"/>
    <w:multiLevelType w:val="multilevel"/>
    <w:tmpl w:val="53425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9A825F6"/>
    <w:multiLevelType w:val="hybridMultilevel"/>
    <w:tmpl w:val="355A14B2"/>
    <w:lvl w:ilvl="0" w:tplc="6F661080">
      <w:start w:val="1"/>
      <w:numFmt w:val="bullet"/>
      <w:lvlText w:val="•"/>
      <w:lvlJc w:val="left"/>
      <w:pPr>
        <w:tabs>
          <w:tab w:val="num" w:pos="720"/>
        </w:tabs>
        <w:ind w:left="720" w:hanging="360"/>
      </w:pPr>
      <w:rPr>
        <w:rFonts w:ascii="Arial" w:hAnsi="Arial" w:hint="default"/>
      </w:rPr>
    </w:lvl>
    <w:lvl w:ilvl="1" w:tplc="48507FBC" w:tentative="1">
      <w:start w:val="1"/>
      <w:numFmt w:val="bullet"/>
      <w:lvlText w:val="•"/>
      <w:lvlJc w:val="left"/>
      <w:pPr>
        <w:tabs>
          <w:tab w:val="num" w:pos="1440"/>
        </w:tabs>
        <w:ind w:left="1440" w:hanging="360"/>
      </w:pPr>
      <w:rPr>
        <w:rFonts w:ascii="Arial" w:hAnsi="Arial" w:hint="default"/>
      </w:rPr>
    </w:lvl>
    <w:lvl w:ilvl="2" w:tplc="F6DA998E" w:tentative="1">
      <w:start w:val="1"/>
      <w:numFmt w:val="bullet"/>
      <w:lvlText w:val="•"/>
      <w:lvlJc w:val="left"/>
      <w:pPr>
        <w:tabs>
          <w:tab w:val="num" w:pos="2160"/>
        </w:tabs>
        <w:ind w:left="2160" w:hanging="360"/>
      </w:pPr>
      <w:rPr>
        <w:rFonts w:ascii="Arial" w:hAnsi="Arial" w:hint="default"/>
      </w:rPr>
    </w:lvl>
    <w:lvl w:ilvl="3" w:tplc="5052E0A6" w:tentative="1">
      <w:start w:val="1"/>
      <w:numFmt w:val="bullet"/>
      <w:lvlText w:val="•"/>
      <w:lvlJc w:val="left"/>
      <w:pPr>
        <w:tabs>
          <w:tab w:val="num" w:pos="2880"/>
        </w:tabs>
        <w:ind w:left="2880" w:hanging="360"/>
      </w:pPr>
      <w:rPr>
        <w:rFonts w:ascii="Arial" w:hAnsi="Arial" w:hint="default"/>
      </w:rPr>
    </w:lvl>
    <w:lvl w:ilvl="4" w:tplc="D0167A2E" w:tentative="1">
      <w:start w:val="1"/>
      <w:numFmt w:val="bullet"/>
      <w:lvlText w:val="•"/>
      <w:lvlJc w:val="left"/>
      <w:pPr>
        <w:tabs>
          <w:tab w:val="num" w:pos="3600"/>
        </w:tabs>
        <w:ind w:left="3600" w:hanging="360"/>
      </w:pPr>
      <w:rPr>
        <w:rFonts w:ascii="Arial" w:hAnsi="Arial" w:hint="default"/>
      </w:rPr>
    </w:lvl>
    <w:lvl w:ilvl="5" w:tplc="BF00FF00" w:tentative="1">
      <w:start w:val="1"/>
      <w:numFmt w:val="bullet"/>
      <w:lvlText w:val="•"/>
      <w:lvlJc w:val="left"/>
      <w:pPr>
        <w:tabs>
          <w:tab w:val="num" w:pos="4320"/>
        </w:tabs>
        <w:ind w:left="4320" w:hanging="360"/>
      </w:pPr>
      <w:rPr>
        <w:rFonts w:ascii="Arial" w:hAnsi="Arial" w:hint="default"/>
      </w:rPr>
    </w:lvl>
    <w:lvl w:ilvl="6" w:tplc="4A3E9550" w:tentative="1">
      <w:start w:val="1"/>
      <w:numFmt w:val="bullet"/>
      <w:lvlText w:val="•"/>
      <w:lvlJc w:val="left"/>
      <w:pPr>
        <w:tabs>
          <w:tab w:val="num" w:pos="5040"/>
        </w:tabs>
        <w:ind w:left="5040" w:hanging="360"/>
      </w:pPr>
      <w:rPr>
        <w:rFonts w:ascii="Arial" w:hAnsi="Arial" w:hint="default"/>
      </w:rPr>
    </w:lvl>
    <w:lvl w:ilvl="7" w:tplc="9F9A65E6" w:tentative="1">
      <w:start w:val="1"/>
      <w:numFmt w:val="bullet"/>
      <w:lvlText w:val="•"/>
      <w:lvlJc w:val="left"/>
      <w:pPr>
        <w:tabs>
          <w:tab w:val="num" w:pos="5760"/>
        </w:tabs>
        <w:ind w:left="5760" w:hanging="360"/>
      </w:pPr>
      <w:rPr>
        <w:rFonts w:ascii="Arial" w:hAnsi="Arial" w:hint="default"/>
      </w:rPr>
    </w:lvl>
    <w:lvl w:ilvl="8" w:tplc="872E825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D534940"/>
    <w:multiLevelType w:val="multilevel"/>
    <w:tmpl w:val="C9D0B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E64A78"/>
    <w:multiLevelType w:val="hybridMultilevel"/>
    <w:tmpl w:val="8B6E7B10"/>
    <w:lvl w:ilvl="0" w:tplc="0809000D">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71510460"/>
    <w:multiLevelType w:val="hybridMultilevel"/>
    <w:tmpl w:val="D81056C8"/>
    <w:lvl w:ilvl="0" w:tplc="CD747C2E">
      <w:start w:val="1"/>
      <w:numFmt w:val="bullet"/>
      <w:pStyle w:val="Textepuce1"/>
      <w:lvlText w:val=""/>
      <w:lvlJc w:val="left"/>
      <w:pPr>
        <w:ind w:left="360" w:hanging="360"/>
      </w:pPr>
      <w:rPr>
        <w:rFonts w:ascii="Wingdings" w:hAnsi="Wingdings" w:hint="default"/>
        <w:color w:val="00AAC3" w:themeColor="accen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663705"/>
    <w:multiLevelType w:val="multilevel"/>
    <w:tmpl w:val="E62007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636C7D"/>
    <w:multiLevelType w:val="hybridMultilevel"/>
    <w:tmpl w:val="238C2F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6EF07BC"/>
    <w:multiLevelType w:val="hybridMultilevel"/>
    <w:tmpl w:val="E0F254C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7096EFB"/>
    <w:multiLevelType w:val="multilevel"/>
    <w:tmpl w:val="B1C460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786A93"/>
    <w:multiLevelType w:val="multilevel"/>
    <w:tmpl w:val="D3C00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AA14FC8"/>
    <w:multiLevelType w:val="multilevel"/>
    <w:tmpl w:val="E52445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631519267">
    <w:abstractNumId w:val="8"/>
  </w:num>
  <w:num w:numId="2" w16cid:durableId="665866761">
    <w:abstractNumId w:val="20"/>
  </w:num>
  <w:num w:numId="3" w16cid:durableId="903877415">
    <w:abstractNumId w:val="11"/>
  </w:num>
  <w:num w:numId="4" w16cid:durableId="600142679">
    <w:abstractNumId w:val="10"/>
  </w:num>
  <w:num w:numId="5" w16cid:durableId="1081172385">
    <w:abstractNumId w:val="9"/>
  </w:num>
  <w:num w:numId="6" w16cid:durableId="561139102">
    <w:abstractNumId w:val="15"/>
  </w:num>
  <w:num w:numId="7" w16cid:durableId="1149253201">
    <w:abstractNumId w:val="17"/>
  </w:num>
  <w:num w:numId="8" w16cid:durableId="1477213732">
    <w:abstractNumId w:val="14"/>
  </w:num>
  <w:num w:numId="9" w16cid:durableId="1021315997">
    <w:abstractNumId w:val="7"/>
  </w:num>
  <w:num w:numId="10" w16cid:durableId="206844568">
    <w:abstractNumId w:val="6"/>
  </w:num>
  <w:num w:numId="11" w16cid:durableId="33124049">
    <w:abstractNumId w:val="22"/>
  </w:num>
  <w:num w:numId="12" w16cid:durableId="1627664315">
    <w:abstractNumId w:val="23"/>
  </w:num>
  <w:num w:numId="13" w16cid:durableId="1376153936">
    <w:abstractNumId w:val="19"/>
  </w:num>
  <w:num w:numId="14" w16cid:durableId="1706246772">
    <w:abstractNumId w:val="12"/>
  </w:num>
  <w:num w:numId="15" w16cid:durableId="1681472324">
    <w:abstractNumId w:val="2"/>
  </w:num>
  <w:num w:numId="16" w16cid:durableId="1227492928">
    <w:abstractNumId w:val="0"/>
  </w:num>
  <w:num w:numId="17" w16cid:durableId="411587446">
    <w:abstractNumId w:val="3"/>
  </w:num>
  <w:num w:numId="18" w16cid:durableId="1407606393">
    <w:abstractNumId w:val="5"/>
  </w:num>
  <w:num w:numId="19" w16cid:durableId="68431639">
    <w:abstractNumId w:val="21"/>
  </w:num>
  <w:num w:numId="20" w16cid:durableId="984238239">
    <w:abstractNumId w:val="18"/>
  </w:num>
  <w:num w:numId="21" w16cid:durableId="642582873">
    <w:abstractNumId w:val="25"/>
  </w:num>
  <w:num w:numId="22" w16cid:durableId="1529173890">
    <w:abstractNumId w:val="16"/>
  </w:num>
  <w:num w:numId="23" w16cid:durableId="386492583">
    <w:abstractNumId w:val="26"/>
  </w:num>
  <w:num w:numId="24" w16cid:durableId="1137339813">
    <w:abstractNumId w:val="4"/>
  </w:num>
  <w:num w:numId="25" w16cid:durableId="588084105">
    <w:abstractNumId w:val="24"/>
  </w:num>
  <w:num w:numId="26" w16cid:durableId="488717082">
    <w:abstractNumId w:val="1"/>
  </w:num>
  <w:num w:numId="27" w16cid:durableId="76946005">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2E4"/>
    <w:rsid w:val="000122E9"/>
    <w:rsid w:val="00012F2F"/>
    <w:rsid w:val="000151A3"/>
    <w:rsid w:val="0002595E"/>
    <w:rsid w:val="00026D97"/>
    <w:rsid w:val="00030656"/>
    <w:rsid w:val="00033775"/>
    <w:rsid w:val="00053C4A"/>
    <w:rsid w:val="00054436"/>
    <w:rsid w:val="000551B6"/>
    <w:rsid w:val="0005545F"/>
    <w:rsid w:val="000625D7"/>
    <w:rsid w:val="000671E8"/>
    <w:rsid w:val="00072DBE"/>
    <w:rsid w:val="00074458"/>
    <w:rsid w:val="00077040"/>
    <w:rsid w:val="0008079D"/>
    <w:rsid w:val="000844B4"/>
    <w:rsid w:val="00091693"/>
    <w:rsid w:val="00092B6A"/>
    <w:rsid w:val="000A0CC0"/>
    <w:rsid w:val="000A5249"/>
    <w:rsid w:val="000B2000"/>
    <w:rsid w:val="000B4FF5"/>
    <w:rsid w:val="000C6BFB"/>
    <w:rsid w:val="000C711B"/>
    <w:rsid w:val="000C74A1"/>
    <w:rsid w:val="000D3792"/>
    <w:rsid w:val="000D3C2F"/>
    <w:rsid w:val="000D3CB4"/>
    <w:rsid w:val="000D5841"/>
    <w:rsid w:val="000D5DDA"/>
    <w:rsid w:val="000F6870"/>
    <w:rsid w:val="00103A21"/>
    <w:rsid w:val="00106B5C"/>
    <w:rsid w:val="00116E41"/>
    <w:rsid w:val="00126625"/>
    <w:rsid w:val="00144E30"/>
    <w:rsid w:val="00147412"/>
    <w:rsid w:val="00147AB3"/>
    <w:rsid w:val="001514D2"/>
    <w:rsid w:val="00155354"/>
    <w:rsid w:val="0015709C"/>
    <w:rsid w:val="00160337"/>
    <w:rsid w:val="00162DC4"/>
    <w:rsid w:val="00166C37"/>
    <w:rsid w:val="0017523E"/>
    <w:rsid w:val="0017539D"/>
    <w:rsid w:val="00183C79"/>
    <w:rsid w:val="00184DC3"/>
    <w:rsid w:val="00185803"/>
    <w:rsid w:val="00191CFD"/>
    <w:rsid w:val="0019580E"/>
    <w:rsid w:val="00196AB7"/>
    <w:rsid w:val="001A0B78"/>
    <w:rsid w:val="001A3508"/>
    <w:rsid w:val="001A61D7"/>
    <w:rsid w:val="001A791F"/>
    <w:rsid w:val="001C69BF"/>
    <w:rsid w:val="001D07A7"/>
    <w:rsid w:val="001F7C89"/>
    <w:rsid w:val="00200706"/>
    <w:rsid w:val="002019AB"/>
    <w:rsid w:val="0021213B"/>
    <w:rsid w:val="00214265"/>
    <w:rsid w:val="002159A1"/>
    <w:rsid w:val="00237B49"/>
    <w:rsid w:val="00247BCB"/>
    <w:rsid w:val="002519C9"/>
    <w:rsid w:val="00251ADC"/>
    <w:rsid w:val="00256071"/>
    <w:rsid w:val="00257F5B"/>
    <w:rsid w:val="002604E2"/>
    <w:rsid w:val="00265617"/>
    <w:rsid w:val="00266211"/>
    <w:rsid w:val="00270F09"/>
    <w:rsid w:val="00277ADC"/>
    <w:rsid w:val="0028289E"/>
    <w:rsid w:val="00294A3C"/>
    <w:rsid w:val="00295F37"/>
    <w:rsid w:val="002A3819"/>
    <w:rsid w:val="002B0521"/>
    <w:rsid w:val="002B0DED"/>
    <w:rsid w:val="002B1F5C"/>
    <w:rsid w:val="002C4622"/>
    <w:rsid w:val="002C6C26"/>
    <w:rsid w:val="002D1E83"/>
    <w:rsid w:val="002F42C2"/>
    <w:rsid w:val="002F58F5"/>
    <w:rsid w:val="00313024"/>
    <w:rsid w:val="003232B4"/>
    <w:rsid w:val="00325D92"/>
    <w:rsid w:val="003402E1"/>
    <w:rsid w:val="003435E4"/>
    <w:rsid w:val="00351320"/>
    <w:rsid w:val="003513CC"/>
    <w:rsid w:val="0035539D"/>
    <w:rsid w:val="00356C36"/>
    <w:rsid w:val="0036341C"/>
    <w:rsid w:val="00363728"/>
    <w:rsid w:val="00364073"/>
    <w:rsid w:val="003664DB"/>
    <w:rsid w:val="00370CC5"/>
    <w:rsid w:val="00375358"/>
    <w:rsid w:val="00376D5E"/>
    <w:rsid w:val="00380ACD"/>
    <w:rsid w:val="003836D3"/>
    <w:rsid w:val="00392DFE"/>
    <w:rsid w:val="00393521"/>
    <w:rsid w:val="003A6250"/>
    <w:rsid w:val="003B09B9"/>
    <w:rsid w:val="003B482C"/>
    <w:rsid w:val="003B685B"/>
    <w:rsid w:val="003C1830"/>
    <w:rsid w:val="003C7C34"/>
    <w:rsid w:val="003D0478"/>
    <w:rsid w:val="003D09AA"/>
    <w:rsid w:val="003D09BC"/>
    <w:rsid w:val="003D3022"/>
    <w:rsid w:val="003D5279"/>
    <w:rsid w:val="003D736B"/>
    <w:rsid w:val="003E0083"/>
    <w:rsid w:val="003E69FA"/>
    <w:rsid w:val="003E7652"/>
    <w:rsid w:val="003F6603"/>
    <w:rsid w:val="0040072C"/>
    <w:rsid w:val="00410ED8"/>
    <w:rsid w:val="00413A71"/>
    <w:rsid w:val="00421B36"/>
    <w:rsid w:val="00426C67"/>
    <w:rsid w:val="00437BAE"/>
    <w:rsid w:val="00443E31"/>
    <w:rsid w:val="004549EE"/>
    <w:rsid w:val="00457EBF"/>
    <w:rsid w:val="00461593"/>
    <w:rsid w:val="0047095E"/>
    <w:rsid w:val="0048312D"/>
    <w:rsid w:val="00483E81"/>
    <w:rsid w:val="0049398C"/>
    <w:rsid w:val="004A08BB"/>
    <w:rsid w:val="004B2C76"/>
    <w:rsid w:val="004B7416"/>
    <w:rsid w:val="004C3592"/>
    <w:rsid w:val="004C6AF7"/>
    <w:rsid w:val="004C6B00"/>
    <w:rsid w:val="004C6B99"/>
    <w:rsid w:val="004D0E5B"/>
    <w:rsid w:val="004D4FAE"/>
    <w:rsid w:val="004E0B6F"/>
    <w:rsid w:val="004E0C02"/>
    <w:rsid w:val="004E1C8C"/>
    <w:rsid w:val="004E20D6"/>
    <w:rsid w:val="004E50A9"/>
    <w:rsid w:val="004E60AD"/>
    <w:rsid w:val="004E687F"/>
    <w:rsid w:val="004F3782"/>
    <w:rsid w:val="004F3FA1"/>
    <w:rsid w:val="004F516C"/>
    <w:rsid w:val="00502E29"/>
    <w:rsid w:val="00514A8A"/>
    <w:rsid w:val="00516255"/>
    <w:rsid w:val="005232F9"/>
    <w:rsid w:val="005268F4"/>
    <w:rsid w:val="005271F5"/>
    <w:rsid w:val="0053217C"/>
    <w:rsid w:val="00542E41"/>
    <w:rsid w:val="00544877"/>
    <w:rsid w:val="0054675B"/>
    <w:rsid w:val="00550AF2"/>
    <w:rsid w:val="00553988"/>
    <w:rsid w:val="00555049"/>
    <w:rsid w:val="00563F24"/>
    <w:rsid w:val="00570274"/>
    <w:rsid w:val="005802A9"/>
    <w:rsid w:val="00596482"/>
    <w:rsid w:val="005A2BB7"/>
    <w:rsid w:val="005A4911"/>
    <w:rsid w:val="005B7FC5"/>
    <w:rsid w:val="005C1807"/>
    <w:rsid w:val="005C5AAA"/>
    <w:rsid w:val="005C7093"/>
    <w:rsid w:val="005E48E1"/>
    <w:rsid w:val="005E7294"/>
    <w:rsid w:val="005E7DDA"/>
    <w:rsid w:val="005F64C0"/>
    <w:rsid w:val="00605EB1"/>
    <w:rsid w:val="0060634F"/>
    <w:rsid w:val="006153BD"/>
    <w:rsid w:val="006347D4"/>
    <w:rsid w:val="00643337"/>
    <w:rsid w:val="00651BAA"/>
    <w:rsid w:val="00655024"/>
    <w:rsid w:val="00656D46"/>
    <w:rsid w:val="00693BB3"/>
    <w:rsid w:val="006A14E2"/>
    <w:rsid w:val="006A55D1"/>
    <w:rsid w:val="006A5B88"/>
    <w:rsid w:val="006B108E"/>
    <w:rsid w:val="006C296F"/>
    <w:rsid w:val="006C7B81"/>
    <w:rsid w:val="006D11C8"/>
    <w:rsid w:val="006D3E0D"/>
    <w:rsid w:val="006D6305"/>
    <w:rsid w:val="006E00B6"/>
    <w:rsid w:val="006E5B3D"/>
    <w:rsid w:val="006F3C84"/>
    <w:rsid w:val="006F538E"/>
    <w:rsid w:val="006F7389"/>
    <w:rsid w:val="00714554"/>
    <w:rsid w:val="00714E47"/>
    <w:rsid w:val="00720B55"/>
    <w:rsid w:val="0075189D"/>
    <w:rsid w:val="00762A64"/>
    <w:rsid w:val="00775195"/>
    <w:rsid w:val="007815B6"/>
    <w:rsid w:val="00791FC4"/>
    <w:rsid w:val="0079375F"/>
    <w:rsid w:val="007A1CF4"/>
    <w:rsid w:val="007B7152"/>
    <w:rsid w:val="007C1971"/>
    <w:rsid w:val="007C1E56"/>
    <w:rsid w:val="007C2EC8"/>
    <w:rsid w:val="007C6D54"/>
    <w:rsid w:val="007D1907"/>
    <w:rsid w:val="007D5825"/>
    <w:rsid w:val="00803217"/>
    <w:rsid w:val="00807CB1"/>
    <w:rsid w:val="00815B5C"/>
    <w:rsid w:val="00816EE6"/>
    <w:rsid w:val="00820FB2"/>
    <w:rsid w:val="00821C89"/>
    <w:rsid w:val="00834BE4"/>
    <w:rsid w:val="008354FC"/>
    <w:rsid w:val="008510B6"/>
    <w:rsid w:val="0085279F"/>
    <w:rsid w:val="00855E74"/>
    <w:rsid w:val="0085695E"/>
    <w:rsid w:val="00856C85"/>
    <w:rsid w:val="00873881"/>
    <w:rsid w:val="00880CC9"/>
    <w:rsid w:val="0088457F"/>
    <w:rsid w:val="00884B70"/>
    <w:rsid w:val="00886060"/>
    <w:rsid w:val="00890931"/>
    <w:rsid w:val="00891443"/>
    <w:rsid w:val="008960DF"/>
    <w:rsid w:val="008A51B8"/>
    <w:rsid w:val="008B2C96"/>
    <w:rsid w:val="008B6B52"/>
    <w:rsid w:val="008C0564"/>
    <w:rsid w:val="008E0475"/>
    <w:rsid w:val="008E7FDE"/>
    <w:rsid w:val="008F75C9"/>
    <w:rsid w:val="0090091F"/>
    <w:rsid w:val="00900936"/>
    <w:rsid w:val="009047B0"/>
    <w:rsid w:val="00907959"/>
    <w:rsid w:val="009202B5"/>
    <w:rsid w:val="0092408C"/>
    <w:rsid w:val="00934BD7"/>
    <w:rsid w:val="009362DA"/>
    <w:rsid w:val="009366C6"/>
    <w:rsid w:val="009378CE"/>
    <w:rsid w:val="00942847"/>
    <w:rsid w:val="009441D6"/>
    <w:rsid w:val="00954E85"/>
    <w:rsid w:val="00955459"/>
    <w:rsid w:val="00961DB8"/>
    <w:rsid w:val="0096594E"/>
    <w:rsid w:val="0096793E"/>
    <w:rsid w:val="0097094F"/>
    <w:rsid w:val="00971591"/>
    <w:rsid w:val="00971ECF"/>
    <w:rsid w:val="009764FA"/>
    <w:rsid w:val="009845F9"/>
    <w:rsid w:val="00987E8C"/>
    <w:rsid w:val="009904FB"/>
    <w:rsid w:val="009A1726"/>
    <w:rsid w:val="009A2949"/>
    <w:rsid w:val="009B42E4"/>
    <w:rsid w:val="009C4090"/>
    <w:rsid w:val="009C782B"/>
    <w:rsid w:val="009D6845"/>
    <w:rsid w:val="009E00D3"/>
    <w:rsid w:val="009E27B6"/>
    <w:rsid w:val="009F51FF"/>
    <w:rsid w:val="00A001DB"/>
    <w:rsid w:val="00A0212E"/>
    <w:rsid w:val="00A04433"/>
    <w:rsid w:val="00A24F81"/>
    <w:rsid w:val="00A3269A"/>
    <w:rsid w:val="00A32AF1"/>
    <w:rsid w:val="00A36F8C"/>
    <w:rsid w:val="00A41792"/>
    <w:rsid w:val="00A41E09"/>
    <w:rsid w:val="00A47654"/>
    <w:rsid w:val="00A47A4F"/>
    <w:rsid w:val="00A51738"/>
    <w:rsid w:val="00A56182"/>
    <w:rsid w:val="00A667D3"/>
    <w:rsid w:val="00A67F7B"/>
    <w:rsid w:val="00A7409E"/>
    <w:rsid w:val="00A81A38"/>
    <w:rsid w:val="00A97347"/>
    <w:rsid w:val="00AA48CE"/>
    <w:rsid w:val="00AA5317"/>
    <w:rsid w:val="00AA6621"/>
    <w:rsid w:val="00AA6B53"/>
    <w:rsid w:val="00AB3964"/>
    <w:rsid w:val="00AB45BB"/>
    <w:rsid w:val="00AC127F"/>
    <w:rsid w:val="00AD2140"/>
    <w:rsid w:val="00AD346F"/>
    <w:rsid w:val="00AE0459"/>
    <w:rsid w:val="00AE3328"/>
    <w:rsid w:val="00B14DE6"/>
    <w:rsid w:val="00B15F27"/>
    <w:rsid w:val="00B236D8"/>
    <w:rsid w:val="00B252BF"/>
    <w:rsid w:val="00B26DB4"/>
    <w:rsid w:val="00B276B0"/>
    <w:rsid w:val="00B318DE"/>
    <w:rsid w:val="00B54F3F"/>
    <w:rsid w:val="00B57222"/>
    <w:rsid w:val="00B63092"/>
    <w:rsid w:val="00B6443F"/>
    <w:rsid w:val="00B66047"/>
    <w:rsid w:val="00B76E0E"/>
    <w:rsid w:val="00B775C1"/>
    <w:rsid w:val="00B9339F"/>
    <w:rsid w:val="00BB448A"/>
    <w:rsid w:val="00BB4E54"/>
    <w:rsid w:val="00BB7C22"/>
    <w:rsid w:val="00BC1220"/>
    <w:rsid w:val="00BD0EA1"/>
    <w:rsid w:val="00BE50E9"/>
    <w:rsid w:val="00BF0197"/>
    <w:rsid w:val="00BF1C86"/>
    <w:rsid w:val="00BF3464"/>
    <w:rsid w:val="00BF5B61"/>
    <w:rsid w:val="00BF6403"/>
    <w:rsid w:val="00C032B0"/>
    <w:rsid w:val="00C0708B"/>
    <w:rsid w:val="00C12010"/>
    <w:rsid w:val="00C30949"/>
    <w:rsid w:val="00C40585"/>
    <w:rsid w:val="00C55A4D"/>
    <w:rsid w:val="00C60297"/>
    <w:rsid w:val="00C65DF4"/>
    <w:rsid w:val="00C76713"/>
    <w:rsid w:val="00C77DA6"/>
    <w:rsid w:val="00C82D4A"/>
    <w:rsid w:val="00C86DB1"/>
    <w:rsid w:val="00C9067F"/>
    <w:rsid w:val="00C91AC7"/>
    <w:rsid w:val="00C93A60"/>
    <w:rsid w:val="00CA5E53"/>
    <w:rsid w:val="00CA7278"/>
    <w:rsid w:val="00CB0E38"/>
    <w:rsid w:val="00CB2FF6"/>
    <w:rsid w:val="00CB66E8"/>
    <w:rsid w:val="00CC1350"/>
    <w:rsid w:val="00CC17AB"/>
    <w:rsid w:val="00CD086A"/>
    <w:rsid w:val="00CD1EEF"/>
    <w:rsid w:val="00CD208F"/>
    <w:rsid w:val="00CD4214"/>
    <w:rsid w:val="00CE2C68"/>
    <w:rsid w:val="00CE392E"/>
    <w:rsid w:val="00CF269A"/>
    <w:rsid w:val="00CF2E2D"/>
    <w:rsid w:val="00CF3AB6"/>
    <w:rsid w:val="00D0117A"/>
    <w:rsid w:val="00D04D5D"/>
    <w:rsid w:val="00D1723B"/>
    <w:rsid w:val="00D17AEE"/>
    <w:rsid w:val="00D21ADB"/>
    <w:rsid w:val="00D35340"/>
    <w:rsid w:val="00D36B3E"/>
    <w:rsid w:val="00D401BF"/>
    <w:rsid w:val="00D40D17"/>
    <w:rsid w:val="00D612C3"/>
    <w:rsid w:val="00D61B5C"/>
    <w:rsid w:val="00D630FF"/>
    <w:rsid w:val="00D6625F"/>
    <w:rsid w:val="00D70EE7"/>
    <w:rsid w:val="00D814E8"/>
    <w:rsid w:val="00D86725"/>
    <w:rsid w:val="00D9041A"/>
    <w:rsid w:val="00D9067A"/>
    <w:rsid w:val="00D93CE5"/>
    <w:rsid w:val="00D94FC3"/>
    <w:rsid w:val="00DB0425"/>
    <w:rsid w:val="00DB50BB"/>
    <w:rsid w:val="00DC41F3"/>
    <w:rsid w:val="00DD671A"/>
    <w:rsid w:val="00DD76D7"/>
    <w:rsid w:val="00DD798B"/>
    <w:rsid w:val="00DE275E"/>
    <w:rsid w:val="00DE55B5"/>
    <w:rsid w:val="00DE6A68"/>
    <w:rsid w:val="00DF1B17"/>
    <w:rsid w:val="00DF3969"/>
    <w:rsid w:val="00DF51D9"/>
    <w:rsid w:val="00DF66AA"/>
    <w:rsid w:val="00DF741A"/>
    <w:rsid w:val="00E00F74"/>
    <w:rsid w:val="00E13963"/>
    <w:rsid w:val="00E16743"/>
    <w:rsid w:val="00E17EA2"/>
    <w:rsid w:val="00E206C1"/>
    <w:rsid w:val="00E24CB8"/>
    <w:rsid w:val="00E334EC"/>
    <w:rsid w:val="00E34CFC"/>
    <w:rsid w:val="00E4371A"/>
    <w:rsid w:val="00E459AE"/>
    <w:rsid w:val="00E46697"/>
    <w:rsid w:val="00E57133"/>
    <w:rsid w:val="00E61CE8"/>
    <w:rsid w:val="00E6272C"/>
    <w:rsid w:val="00E75B29"/>
    <w:rsid w:val="00E75F49"/>
    <w:rsid w:val="00E76E3F"/>
    <w:rsid w:val="00E80CDA"/>
    <w:rsid w:val="00E83EEE"/>
    <w:rsid w:val="00E944D9"/>
    <w:rsid w:val="00EA2DE3"/>
    <w:rsid w:val="00EA3EEB"/>
    <w:rsid w:val="00EA5F8F"/>
    <w:rsid w:val="00EA7434"/>
    <w:rsid w:val="00EB608D"/>
    <w:rsid w:val="00EC6B49"/>
    <w:rsid w:val="00ED21BF"/>
    <w:rsid w:val="00ED2497"/>
    <w:rsid w:val="00ED5392"/>
    <w:rsid w:val="00ED6E4D"/>
    <w:rsid w:val="00EE358B"/>
    <w:rsid w:val="00EE7870"/>
    <w:rsid w:val="00EF2B13"/>
    <w:rsid w:val="00EF4ECD"/>
    <w:rsid w:val="00F01391"/>
    <w:rsid w:val="00F04CFB"/>
    <w:rsid w:val="00F05C78"/>
    <w:rsid w:val="00F106B6"/>
    <w:rsid w:val="00F15FC2"/>
    <w:rsid w:val="00F211D0"/>
    <w:rsid w:val="00F31DED"/>
    <w:rsid w:val="00F321F3"/>
    <w:rsid w:val="00F41DF1"/>
    <w:rsid w:val="00F477F5"/>
    <w:rsid w:val="00F509F7"/>
    <w:rsid w:val="00F51D4C"/>
    <w:rsid w:val="00F52FAA"/>
    <w:rsid w:val="00F57627"/>
    <w:rsid w:val="00F60C52"/>
    <w:rsid w:val="00F62BD5"/>
    <w:rsid w:val="00F63799"/>
    <w:rsid w:val="00F6513C"/>
    <w:rsid w:val="00F80479"/>
    <w:rsid w:val="00F843F2"/>
    <w:rsid w:val="00F91F7F"/>
    <w:rsid w:val="00FA1A0B"/>
    <w:rsid w:val="00FA1E79"/>
    <w:rsid w:val="00FA262F"/>
    <w:rsid w:val="00FA2CC1"/>
    <w:rsid w:val="00FA5840"/>
    <w:rsid w:val="00FA7CDE"/>
    <w:rsid w:val="00FB07A3"/>
    <w:rsid w:val="00FC4B0C"/>
    <w:rsid w:val="00FD3D89"/>
    <w:rsid w:val="00FE086D"/>
    <w:rsid w:val="00FF1A6F"/>
    <w:rsid w:val="38914A7F"/>
    <w:rsid w:val="65F183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07B15"/>
  <w15:docId w15:val="{85284507-92E6-4BE0-85D1-634D003EB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E79"/>
    <w:pPr>
      <w:spacing w:after="0" w:line="240" w:lineRule="atLeast"/>
    </w:pPr>
    <w:rPr>
      <w:sz w:val="20"/>
    </w:rPr>
  </w:style>
  <w:style w:type="paragraph" w:styleId="Titre1">
    <w:name w:val="heading 1"/>
    <w:basedOn w:val="Normal"/>
    <w:next w:val="Normal"/>
    <w:link w:val="Titre1Car"/>
    <w:uiPriority w:val="9"/>
    <w:qFormat/>
    <w:rsid w:val="000B2000"/>
    <w:pPr>
      <w:numPr>
        <w:numId w:val="1"/>
      </w:numPr>
      <w:pBdr>
        <w:bottom w:val="single" w:sz="8" w:space="1" w:color="005F7D" w:themeColor="accent4"/>
      </w:pBdr>
      <w:spacing w:before="560" w:line="360" w:lineRule="atLeast"/>
      <w:outlineLvl w:val="0"/>
    </w:pPr>
    <w:rPr>
      <w:b/>
      <w:color w:val="005F7D" w:themeColor="accent4"/>
      <w:sz w:val="30"/>
      <w:szCs w:val="30"/>
    </w:rPr>
  </w:style>
  <w:style w:type="paragraph" w:styleId="Titre2">
    <w:name w:val="heading 2"/>
    <w:basedOn w:val="Normal"/>
    <w:next w:val="Normal"/>
    <w:link w:val="Titre2Car"/>
    <w:uiPriority w:val="9"/>
    <w:qFormat/>
    <w:rsid w:val="000B2000"/>
    <w:pPr>
      <w:numPr>
        <w:ilvl w:val="1"/>
        <w:numId w:val="1"/>
      </w:numPr>
      <w:spacing w:before="180" w:line="288" w:lineRule="atLeast"/>
      <w:outlineLvl w:val="1"/>
    </w:pPr>
    <w:rPr>
      <w:b/>
      <w:color w:val="00AAC3" w:themeColor="accent1"/>
      <w:sz w:val="24"/>
      <w:szCs w:val="24"/>
    </w:rPr>
  </w:style>
  <w:style w:type="paragraph" w:styleId="Titre3">
    <w:name w:val="heading 3"/>
    <w:basedOn w:val="Normal"/>
    <w:next w:val="Normal"/>
    <w:link w:val="Titre3Car"/>
    <w:uiPriority w:val="9"/>
    <w:qFormat/>
    <w:rsid w:val="00F63799"/>
    <w:pPr>
      <w:numPr>
        <w:ilvl w:val="2"/>
        <w:numId w:val="1"/>
      </w:numPr>
      <w:spacing w:before="240"/>
      <w:outlineLvl w:val="2"/>
    </w:pPr>
    <w:rPr>
      <w:b/>
    </w:rPr>
  </w:style>
  <w:style w:type="paragraph" w:styleId="Titre4">
    <w:name w:val="heading 4"/>
    <w:basedOn w:val="Normal"/>
    <w:next w:val="Normal"/>
    <w:link w:val="Titre4Car"/>
    <w:uiPriority w:val="9"/>
    <w:qFormat/>
    <w:rsid w:val="000B2000"/>
    <w:pPr>
      <w:numPr>
        <w:ilvl w:val="3"/>
        <w:numId w:val="1"/>
      </w:numPr>
      <w:outlineLvl w:val="3"/>
    </w:pPr>
    <w:rPr>
      <w:i/>
      <w:color w:val="786E64" w:themeColor="accent2"/>
    </w:rPr>
  </w:style>
  <w:style w:type="paragraph" w:styleId="Titre5">
    <w:name w:val="heading 5"/>
    <w:basedOn w:val="Normal"/>
    <w:next w:val="Normal"/>
    <w:link w:val="Titre5Car"/>
    <w:uiPriority w:val="9"/>
    <w:semiHidden/>
    <w:qFormat/>
    <w:rsid w:val="00FA1E79"/>
    <w:pPr>
      <w:keepNext/>
      <w:keepLines/>
      <w:numPr>
        <w:ilvl w:val="4"/>
        <w:numId w:val="1"/>
      </w:numPr>
      <w:spacing w:before="200" w:line="260" w:lineRule="atLeast"/>
      <w:outlineLvl w:val="4"/>
    </w:pPr>
    <w:rPr>
      <w:rFonts w:asciiTheme="majorHAnsi" w:eastAsiaTheme="majorEastAsia" w:hAnsiTheme="majorHAnsi" w:cstheme="majorBidi"/>
      <w:color w:val="005461"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
      </w:numPr>
      <w:spacing w:before="200" w:line="260" w:lineRule="atLeast"/>
      <w:outlineLvl w:val="5"/>
    </w:pPr>
    <w:rPr>
      <w:rFonts w:asciiTheme="majorHAnsi" w:eastAsiaTheme="majorEastAsia" w:hAnsiTheme="majorHAnsi" w:cstheme="majorBidi"/>
      <w:i/>
      <w:iCs/>
      <w:color w:val="005461"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
      </w:numPr>
      <w:spacing w:before="200" w:line="260" w:lineRule="atLeast"/>
      <w:outlineLvl w:val="6"/>
    </w:pPr>
    <w:rPr>
      <w:rFonts w:asciiTheme="majorHAnsi" w:eastAsiaTheme="majorEastAsia" w:hAnsiTheme="majorHAnsi" w:cstheme="majorBidi"/>
      <w:i/>
      <w:iCs/>
      <w:color w:val="695B54"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
      </w:numPr>
      <w:spacing w:before="200" w:line="260" w:lineRule="atLeast"/>
      <w:outlineLvl w:val="7"/>
    </w:pPr>
    <w:rPr>
      <w:rFonts w:asciiTheme="majorHAnsi" w:eastAsiaTheme="majorEastAsia" w:hAnsiTheme="majorHAnsi" w:cstheme="majorBidi"/>
      <w:color w:val="695B54" w:themeColor="text1" w:themeTint="BF"/>
      <w:szCs w:val="20"/>
    </w:rPr>
  </w:style>
  <w:style w:type="paragraph" w:styleId="Titre9">
    <w:name w:val="heading 9"/>
    <w:basedOn w:val="Normal"/>
    <w:next w:val="Normal"/>
    <w:link w:val="Titre9Car"/>
    <w:uiPriority w:val="9"/>
    <w:semiHidden/>
    <w:qFormat/>
    <w:rsid w:val="00FA1E79"/>
    <w:pPr>
      <w:keepNext/>
      <w:keepLines/>
      <w:numPr>
        <w:ilvl w:val="8"/>
        <w:numId w:val="1"/>
      </w:numPr>
      <w:spacing w:before="200" w:line="260" w:lineRule="atLeast"/>
      <w:outlineLvl w:val="8"/>
    </w:pPr>
    <w:rPr>
      <w:rFonts w:asciiTheme="majorHAnsi" w:eastAsiaTheme="majorEastAsia" w:hAnsiTheme="majorHAnsi" w:cstheme="majorBidi"/>
      <w:i/>
      <w:iCs/>
      <w:color w:val="695B54"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after="0" w:line="240" w:lineRule="exact"/>
    </w:pPr>
    <w:rPr>
      <w:sz w:val="20"/>
    </w:r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after="0" w:line="240" w:lineRule="exact"/>
    </w:pPr>
    <w:rPr>
      <w:sz w:val="20"/>
    </w:r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aliases w:val="Emailvision Table 2"/>
    <w:basedOn w:val="TableauNormal"/>
    <w:uiPriority w:val="59"/>
    <w:rsid w:val="006B10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FA1E79"/>
    <w:pPr>
      <w:ind w:left="720"/>
      <w:contextualSpacing/>
    </w:pPr>
  </w:style>
  <w:style w:type="character" w:customStyle="1" w:styleId="Titre1Car">
    <w:name w:val="Titre 1 Car"/>
    <w:basedOn w:val="Policepardfaut"/>
    <w:link w:val="Titre1"/>
    <w:uiPriority w:val="9"/>
    <w:rsid w:val="000B2000"/>
    <w:rPr>
      <w:b/>
      <w:color w:val="005F7D" w:themeColor="accent4"/>
      <w:sz w:val="30"/>
      <w:szCs w:val="30"/>
    </w:rPr>
  </w:style>
  <w:style w:type="character" w:customStyle="1" w:styleId="Titre2Car">
    <w:name w:val="Titre 2 Car"/>
    <w:basedOn w:val="Policepardfaut"/>
    <w:link w:val="Titre2"/>
    <w:uiPriority w:val="9"/>
    <w:rsid w:val="000B2000"/>
    <w:rPr>
      <w:b/>
      <w:color w:val="00AAC3" w:themeColor="accent1"/>
      <w:sz w:val="24"/>
      <w:szCs w:val="24"/>
    </w:rPr>
  </w:style>
  <w:style w:type="character" w:customStyle="1" w:styleId="Titre3Car">
    <w:name w:val="Titre 3 Car"/>
    <w:basedOn w:val="Policepardfaut"/>
    <w:link w:val="Titre3"/>
    <w:uiPriority w:val="9"/>
    <w:rsid w:val="00F63799"/>
    <w:rPr>
      <w:b/>
      <w:sz w:val="20"/>
    </w:rPr>
  </w:style>
  <w:style w:type="character" w:customStyle="1" w:styleId="Titre4Car">
    <w:name w:val="Titre 4 Car"/>
    <w:basedOn w:val="Policepardfaut"/>
    <w:link w:val="Titre4"/>
    <w:uiPriority w:val="9"/>
    <w:rsid w:val="000B2000"/>
    <w:rPr>
      <w:i/>
      <w:color w:val="786E64" w:themeColor="accent2"/>
      <w:sz w:val="20"/>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5461"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5461"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695B54"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695B54"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695B54" w:themeColor="text1" w:themeTint="BF"/>
      <w:sz w:val="20"/>
      <w:szCs w:val="20"/>
    </w:rPr>
  </w:style>
  <w:style w:type="table" w:customStyle="1" w:styleId="Tableautitre">
    <w:name w:val="Tableau_titre"/>
    <w:basedOn w:val="TableauNormal"/>
    <w:uiPriority w:val="99"/>
    <w:rsid w:val="00FA1E79"/>
    <w:pPr>
      <w:spacing w:after="0" w:line="240" w:lineRule="auto"/>
    </w:pPr>
    <w:rPr>
      <w:sz w:val="18"/>
      <w:szCs w:val="18"/>
    </w:rPr>
    <w:tblPr/>
  </w:style>
  <w:style w:type="paragraph" w:customStyle="1" w:styleId="Titredudocument">
    <w:name w:val="Titre du document"/>
    <w:basedOn w:val="Normal"/>
    <w:qFormat/>
    <w:rsid w:val="00516255"/>
    <w:pPr>
      <w:spacing w:line="840" w:lineRule="atLeast"/>
    </w:pPr>
    <w:rPr>
      <w:b/>
      <w:color w:val="FFFFFF" w:themeColor="background1"/>
      <w:sz w:val="70"/>
      <w:szCs w:val="70"/>
    </w:rPr>
  </w:style>
  <w:style w:type="paragraph" w:customStyle="1" w:styleId="Datedudocument">
    <w:name w:val="Date du document"/>
    <w:basedOn w:val="Normal"/>
    <w:qFormat/>
    <w:rsid w:val="00516255"/>
    <w:pPr>
      <w:spacing w:line="360" w:lineRule="atLeast"/>
    </w:pPr>
    <w:rPr>
      <w:color w:val="FFFFFF" w:themeColor="background1"/>
      <w:sz w:val="30"/>
      <w:szCs w:val="30"/>
    </w:rPr>
  </w:style>
  <w:style w:type="table" w:customStyle="1" w:styleId="Tableauparticipants">
    <w:name w:val="Tableau_participants"/>
    <w:basedOn w:val="TableauNormal"/>
    <w:uiPriority w:val="99"/>
    <w:rsid w:val="00FA1E79"/>
    <w:pPr>
      <w:spacing w:after="0" w:line="260" w:lineRule="atLeast"/>
    </w:pPr>
    <w:rPr>
      <w:sz w:val="18"/>
      <w:szCs w:val="18"/>
    </w:rPr>
    <w:tblPr>
      <w:tblCellMar>
        <w:left w:w="0" w:type="dxa"/>
        <w:right w:w="0" w:type="dxa"/>
      </w:tblCellMar>
    </w:tblPr>
    <w:tcPr>
      <w:tcMar>
        <w:top w:w="11" w:type="dxa"/>
        <w:bottom w:w="11" w:type="dxa"/>
      </w:tcMar>
    </w:tcPr>
    <w:tblStylePr w:type="firstRow">
      <w:pPr>
        <w:wordWrap/>
        <w:spacing w:beforeLines="0" w:before="100" w:beforeAutospacing="1" w:afterLines="0" w:after="100" w:afterAutospacing="1" w:line="300" w:lineRule="atLeast"/>
      </w:pPr>
      <w:rPr>
        <w:b/>
        <w:i w:val="0"/>
        <w:sz w:val="20"/>
      </w:rPr>
      <w:tblPr/>
      <w:tcPr>
        <w:tcBorders>
          <w:top w:val="nil"/>
          <w:left w:val="nil"/>
          <w:bottom w:val="single" w:sz="4" w:space="0" w:color="auto"/>
          <w:right w:val="nil"/>
          <w:insideH w:val="nil"/>
          <w:insideV w:val="nil"/>
          <w:tl2br w:val="nil"/>
          <w:tr2bl w:val="nil"/>
        </w:tcBorders>
        <w:tcMar>
          <w:top w:w="11" w:type="dxa"/>
          <w:left w:w="0" w:type="nil"/>
          <w:bottom w:w="57" w:type="dxa"/>
          <w:right w:w="0" w:type="nil"/>
        </w:tcMar>
      </w:tcPr>
    </w:tblStylePr>
  </w:style>
  <w:style w:type="paragraph" w:customStyle="1" w:styleId="Textepuce1">
    <w:name w:val="Texte puce 1"/>
    <w:basedOn w:val="Paragraphedeliste"/>
    <w:qFormat/>
    <w:rsid w:val="000B2000"/>
    <w:pPr>
      <w:numPr>
        <w:numId w:val="2"/>
      </w:numPr>
      <w:ind w:left="284" w:hanging="284"/>
    </w:pPr>
  </w:style>
  <w:style w:type="character" w:customStyle="1" w:styleId="Textebold">
    <w:name w:val="Texte bold"/>
    <w:basedOn w:val="Policepardfaut"/>
    <w:uiPriority w:val="1"/>
    <w:qFormat/>
    <w:rsid w:val="000B2000"/>
    <w:rPr>
      <w:b/>
      <w:color w:val="00AAC3" w:themeColor="accent1"/>
    </w:rPr>
  </w:style>
  <w:style w:type="paragraph" w:customStyle="1" w:styleId="Textepuce2">
    <w:name w:val="Texte puce 2"/>
    <w:basedOn w:val="Normal"/>
    <w:qFormat/>
    <w:rsid w:val="000B2000"/>
    <w:pPr>
      <w:numPr>
        <w:numId w:val="3"/>
      </w:numPr>
      <w:ind w:left="454" w:hanging="170"/>
    </w:pPr>
    <w:rPr>
      <w:lang w:val="nl-NL"/>
    </w:rPr>
  </w:style>
  <w:style w:type="paragraph" w:customStyle="1" w:styleId="Textepuce3">
    <w:name w:val="Texte puce 3"/>
    <w:basedOn w:val="Paragraphedeliste"/>
    <w:qFormat/>
    <w:rsid w:val="00EF4ECD"/>
    <w:pPr>
      <w:numPr>
        <w:numId w:val="4"/>
      </w:numPr>
      <w:ind w:left="652" w:hanging="170"/>
    </w:pPr>
  </w:style>
  <w:style w:type="paragraph" w:customStyle="1" w:styleId="Titredudocumentpieddepage">
    <w:name w:val="Titre du document pied de page"/>
    <w:basedOn w:val="Pieddepage"/>
    <w:rsid w:val="00EF4ECD"/>
    <w:pPr>
      <w:framePr w:wrap="around" w:hAnchor="text" w:yAlign="bottom"/>
      <w:spacing w:line="180" w:lineRule="exact"/>
    </w:pPr>
    <w:rPr>
      <w:color w:val="786E64" w:themeColor="accent2"/>
      <w:sz w:val="15"/>
      <w:szCs w:val="15"/>
    </w:rPr>
  </w:style>
  <w:style w:type="paragraph" w:customStyle="1" w:styleId="Numrotationdepage">
    <w:name w:val="Numérotation de page"/>
    <w:basedOn w:val="Titredudocumentpieddepage"/>
    <w:rsid w:val="00EF4ECD"/>
    <w:pPr>
      <w:framePr w:wrap="around"/>
      <w:jc w:val="right"/>
    </w:pPr>
  </w:style>
  <w:style w:type="paragraph" w:customStyle="1" w:styleId="Titresommaire">
    <w:name w:val="Titre sommaire"/>
    <w:basedOn w:val="Normal"/>
    <w:rsid w:val="00880CC9"/>
    <w:pPr>
      <w:spacing w:line="530" w:lineRule="exact"/>
    </w:pPr>
    <w:rPr>
      <w:color w:val="005F7D" w:themeColor="accent4"/>
      <w:sz w:val="50"/>
      <w:szCs w:val="50"/>
    </w:rPr>
  </w:style>
  <w:style w:type="paragraph" w:styleId="TM1">
    <w:name w:val="toc 1"/>
    <w:basedOn w:val="Normal"/>
    <w:next w:val="Normal"/>
    <w:autoRedefine/>
    <w:uiPriority w:val="39"/>
    <w:rsid w:val="00CA5E53"/>
    <w:pPr>
      <w:pBdr>
        <w:bottom w:val="single" w:sz="8" w:space="1" w:color="005F7D" w:themeColor="accent4"/>
      </w:pBdr>
      <w:tabs>
        <w:tab w:val="right" w:pos="9627"/>
      </w:tabs>
      <w:spacing w:before="360" w:after="120"/>
    </w:pPr>
    <w:rPr>
      <w:b/>
      <w:noProof/>
      <w:color w:val="005F7D" w:themeColor="accent4"/>
      <w:sz w:val="30"/>
      <w:szCs w:val="30"/>
    </w:rPr>
  </w:style>
  <w:style w:type="paragraph" w:styleId="TM2">
    <w:name w:val="toc 2"/>
    <w:basedOn w:val="Normal"/>
    <w:next w:val="Normal"/>
    <w:autoRedefine/>
    <w:uiPriority w:val="39"/>
    <w:rsid w:val="00CA5E53"/>
    <w:pPr>
      <w:tabs>
        <w:tab w:val="right" w:pos="9627"/>
      </w:tabs>
      <w:spacing w:before="240" w:after="40"/>
    </w:pPr>
    <w:rPr>
      <w:noProof/>
      <w:color w:val="00AAC3" w:themeColor="accent1"/>
      <w:sz w:val="26"/>
      <w:szCs w:val="26"/>
    </w:rPr>
  </w:style>
  <w:style w:type="paragraph" w:styleId="TM3">
    <w:name w:val="toc 3"/>
    <w:basedOn w:val="Normal"/>
    <w:next w:val="Normal"/>
    <w:autoRedefine/>
    <w:uiPriority w:val="39"/>
    <w:rsid w:val="00CA5E53"/>
    <w:pPr>
      <w:tabs>
        <w:tab w:val="right" w:pos="9627"/>
      </w:tabs>
      <w:spacing w:after="40"/>
      <w:ind w:left="567"/>
      <w:contextualSpacing/>
    </w:pPr>
    <w:rPr>
      <w:noProof/>
    </w:rPr>
  </w:style>
  <w:style w:type="character" w:styleId="Lienhypertexte">
    <w:name w:val="Hyperlink"/>
    <w:basedOn w:val="Policepardfaut"/>
    <w:uiPriority w:val="99"/>
    <w:unhideWhenUsed/>
    <w:rsid w:val="00CA5E53"/>
    <w:rPr>
      <w:color w:val="2E2825" w:themeColor="hyperlink"/>
      <w:u w:val="single"/>
    </w:rPr>
  </w:style>
  <w:style w:type="paragraph" w:styleId="TM4">
    <w:name w:val="toc 4"/>
    <w:basedOn w:val="Normal"/>
    <w:next w:val="Normal"/>
    <w:autoRedefine/>
    <w:uiPriority w:val="39"/>
    <w:rsid w:val="00CA5E53"/>
    <w:pPr>
      <w:tabs>
        <w:tab w:val="right" w:pos="9627"/>
      </w:tabs>
      <w:spacing w:after="100"/>
      <w:ind w:left="600"/>
    </w:pPr>
    <w:rPr>
      <w:i/>
      <w:noProof/>
      <w:color w:val="786E64" w:themeColor="accent2"/>
    </w:rPr>
  </w:style>
  <w:style w:type="paragraph" w:customStyle="1" w:styleId="Texterfrents">
    <w:name w:val="Texte référents"/>
    <w:basedOn w:val="Normal"/>
    <w:qFormat/>
    <w:rsid w:val="00516255"/>
    <w:pPr>
      <w:spacing w:line="288" w:lineRule="atLeast"/>
    </w:pPr>
    <w:rPr>
      <w:color w:val="FFFFFF" w:themeColor="background1"/>
      <w:sz w:val="24"/>
      <w:szCs w:val="24"/>
    </w:rPr>
  </w:style>
  <w:style w:type="paragraph" w:customStyle="1" w:styleId="Sous-titredudocument">
    <w:name w:val="Sous-titre du document"/>
    <w:basedOn w:val="Normal"/>
    <w:qFormat/>
    <w:rsid w:val="00516255"/>
    <w:pPr>
      <w:spacing w:line="480" w:lineRule="atLeast"/>
    </w:pPr>
    <w:rPr>
      <w:color w:val="FFFFFF" w:themeColor="background1"/>
      <w:sz w:val="40"/>
      <w:szCs w:val="40"/>
    </w:rPr>
  </w:style>
  <w:style w:type="paragraph" w:customStyle="1" w:styleId="Adressedudocument">
    <w:name w:val="Adresse du document"/>
    <w:basedOn w:val="Normal"/>
    <w:qFormat/>
    <w:rsid w:val="00516255"/>
    <w:pPr>
      <w:framePr w:wrap="around" w:vAnchor="page" w:hAnchor="page" w:x="1702" w:y="15253"/>
      <w:spacing w:line="180" w:lineRule="atLeast"/>
    </w:pPr>
    <w:rPr>
      <w:color w:val="FFFFFF" w:themeColor="background1"/>
      <w:sz w:val="15"/>
      <w:szCs w:val="15"/>
    </w:rPr>
  </w:style>
  <w:style w:type="paragraph" w:styleId="NormalWeb">
    <w:name w:val="Normal (Web)"/>
    <w:basedOn w:val="Normal"/>
    <w:link w:val="NormalWebCar"/>
    <w:uiPriority w:val="99"/>
    <w:unhideWhenUsed/>
    <w:rsid w:val="009B42E4"/>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mmentaire">
    <w:name w:val="annotation text"/>
    <w:basedOn w:val="Normal"/>
    <w:link w:val="CommentaireCar"/>
    <w:uiPriority w:val="99"/>
    <w:unhideWhenUsed/>
    <w:rsid w:val="009B42E4"/>
    <w:pPr>
      <w:spacing w:before="60" w:after="60" w:line="240" w:lineRule="auto"/>
      <w:jc w:val="both"/>
    </w:pPr>
    <w:rPr>
      <w:rFonts w:ascii="Arial" w:eastAsia="Times New Roman" w:hAnsi="Arial" w:cs="Arial"/>
      <w:szCs w:val="20"/>
      <w:lang w:eastAsia="fr-FR"/>
    </w:rPr>
  </w:style>
  <w:style w:type="character" w:customStyle="1" w:styleId="CommentaireCar">
    <w:name w:val="Commentaire Car"/>
    <w:basedOn w:val="Policepardfaut"/>
    <w:link w:val="Commentaire"/>
    <w:uiPriority w:val="99"/>
    <w:rsid w:val="009B42E4"/>
    <w:rPr>
      <w:rFonts w:ascii="Arial" w:eastAsia="Times New Roman" w:hAnsi="Arial" w:cs="Arial"/>
      <w:sz w:val="20"/>
      <w:szCs w:val="20"/>
      <w:lang w:eastAsia="fr-FR"/>
    </w:rPr>
  </w:style>
  <w:style w:type="paragraph" w:styleId="Sansinterligne">
    <w:name w:val="No Spacing"/>
    <w:uiPriority w:val="1"/>
    <w:qFormat/>
    <w:rsid w:val="009B42E4"/>
    <w:pPr>
      <w:spacing w:after="0" w:line="240" w:lineRule="auto"/>
    </w:pPr>
    <w:rPr>
      <w:rFonts w:ascii="Calibri" w:eastAsia="Calibri" w:hAnsi="Calibri" w:cs="Times New Roman"/>
    </w:rPr>
  </w:style>
  <w:style w:type="character" w:customStyle="1" w:styleId="ParagraphedelisteCar">
    <w:name w:val="Paragraphe de liste Car"/>
    <w:link w:val="Paragraphedeliste"/>
    <w:uiPriority w:val="34"/>
    <w:locked/>
    <w:rsid w:val="009B42E4"/>
    <w:rPr>
      <w:sz w:val="20"/>
    </w:rPr>
  </w:style>
  <w:style w:type="character" w:styleId="Marquedecommentaire">
    <w:name w:val="annotation reference"/>
    <w:basedOn w:val="Policepardfaut"/>
    <w:uiPriority w:val="99"/>
    <w:semiHidden/>
    <w:unhideWhenUsed/>
    <w:rsid w:val="009B42E4"/>
    <w:rPr>
      <w:sz w:val="16"/>
      <w:szCs w:val="16"/>
    </w:rPr>
  </w:style>
  <w:style w:type="paragraph" w:styleId="Objetducommentaire">
    <w:name w:val="annotation subject"/>
    <w:basedOn w:val="Commentaire"/>
    <w:next w:val="Commentaire"/>
    <w:link w:val="ObjetducommentaireCar"/>
    <w:uiPriority w:val="99"/>
    <w:semiHidden/>
    <w:unhideWhenUsed/>
    <w:rsid w:val="007D5825"/>
    <w:pPr>
      <w:spacing w:before="0" w:after="0"/>
      <w:jc w:val="left"/>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7D5825"/>
    <w:rPr>
      <w:rFonts w:ascii="Arial" w:eastAsia="Times New Roman" w:hAnsi="Arial" w:cs="Arial"/>
      <w:b/>
      <w:bCs/>
      <w:sz w:val="20"/>
      <w:szCs w:val="20"/>
      <w:lang w:eastAsia="fr-FR"/>
    </w:rPr>
  </w:style>
  <w:style w:type="paragraph" w:styleId="Rvision">
    <w:name w:val="Revision"/>
    <w:hidden/>
    <w:uiPriority w:val="99"/>
    <w:semiHidden/>
    <w:rsid w:val="0075189D"/>
    <w:pPr>
      <w:spacing w:after="0" w:line="240" w:lineRule="auto"/>
    </w:pPr>
    <w:rPr>
      <w:sz w:val="20"/>
    </w:rPr>
  </w:style>
  <w:style w:type="paragraph" w:customStyle="1" w:styleId="StyleFM">
    <w:name w:val="Style FM"/>
    <w:basedOn w:val="NormalWeb"/>
    <w:link w:val="StyleFMCar"/>
    <w:qFormat/>
    <w:rsid w:val="00EE7870"/>
    <w:pPr>
      <w:spacing w:before="0" w:beforeAutospacing="0" w:after="0" w:afterAutospacing="0"/>
    </w:pPr>
    <w:rPr>
      <w:rFonts w:asciiTheme="minorHAnsi" w:hAnsi="Arial" w:cstheme="minorBidi"/>
      <w:b/>
      <w:bCs/>
      <w:color w:val="FFFFFF" w:themeColor="light1"/>
      <w:kern w:val="24"/>
      <w:sz w:val="28"/>
      <w:szCs w:val="28"/>
    </w:rPr>
  </w:style>
  <w:style w:type="character" w:customStyle="1" w:styleId="NormalWebCar">
    <w:name w:val="Normal (Web) Car"/>
    <w:basedOn w:val="Policepardfaut"/>
    <w:link w:val="NormalWeb"/>
    <w:uiPriority w:val="99"/>
    <w:rsid w:val="00EE7870"/>
    <w:rPr>
      <w:rFonts w:ascii="Times New Roman" w:eastAsia="Times New Roman" w:hAnsi="Times New Roman" w:cs="Times New Roman"/>
      <w:sz w:val="24"/>
      <w:szCs w:val="24"/>
      <w:lang w:eastAsia="fr-FR"/>
    </w:rPr>
  </w:style>
  <w:style w:type="character" w:customStyle="1" w:styleId="StyleFMCar">
    <w:name w:val="Style FM Car"/>
    <w:basedOn w:val="NormalWebCar"/>
    <w:link w:val="StyleFM"/>
    <w:rsid w:val="00EE7870"/>
    <w:rPr>
      <w:rFonts w:ascii="Times New Roman" w:eastAsia="Times New Roman" w:hAnsi="Arial" w:cs="Times New Roman"/>
      <w:b/>
      <w:bCs/>
      <w:color w:val="000000"/>
      <w:kern w:val="24"/>
      <w:sz w:val="28"/>
      <w:szCs w:val="28"/>
      <w:lang w:eastAsia="fr-FR"/>
    </w:rPr>
  </w:style>
  <w:style w:type="character" w:styleId="Mentionnonrsolue">
    <w:name w:val="Unresolved Mention"/>
    <w:basedOn w:val="Policepardfaut"/>
    <w:uiPriority w:val="99"/>
    <w:semiHidden/>
    <w:unhideWhenUsed/>
    <w:rsid w:val="0028289E"/>
    <w:rPr>
      <w:color w:val="605E5C"/>
      <w:shd w:val="clear" w:color="auto" w:fill="E1DFDD"/>
    </w:rPr>
  </w:style>
  <w:style w:type="paragraph" w:customStyle="1" w:styleId="paragraph">
    <w:name w:val="paragraph"/>
    <w:basedOn w:val="Normal"/>
    <w:rsid w:val="00191CF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191CFD"/>
  </w:style>
  <w:style w:type="paragraph" w:styleId="Listepuces">
    <w:name w:val="List Bullet"/>
    <w:basedOn w:val="Normal"/>
    <w:uiPriority w:val="99"/>
    <w:unhideWhenUsed/>
    <w:rsid w:val="00821C89"/>
    <w:pPr>
      <w:numPr>
        <w:numId w:val="16"/>
      </w:numPr>
      <w:spacing w:after="200" w:line="276" w:lineRule="auto"/>
      <w:contextualSpacing/>
    </w:pPr>
    <w:rPr>
      <w:rFonts w:eastAsiaTheme="minorEastAsia"/>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32285">
      <w:bodyDiv w:val="1"/>
      <w:marLeft w:val="0"/>
      <w:marRight w:val="0"/>
      <w:marTop w:val="0"/>
      <w:marBottom w:val="0"/>
      <w:divBdr>
        <w:top w:val="none" w:sz="0" w:space="0" w:color="auto"/>
        <w:left w:val="none" w:sz="0" w:space="0" w:color="auto"/>
        <w:bottom w:val="none" w:sz="0" w:space="0" w:color="auto"/>
        <w:right w:val="none" w:sz="0" w:space="0" w:color="auto"/>
      </w:divBdr>
    </w:div>
    <w:div w:id="173224549">
      <w:bodyDiv w:val="1"/>
      <w:marLeft w:val="0"/>
      <w:marRight w:val="0"/>
      <w:marTop w:val="0"/>
      <w:marBottom w:val="0"/>
      <w:divBdr>
        <w:top w:val="none" w:sz="0" w:space="0" w:color="auto"/>
        <w:left w:val="none" w:sz="0" w:space="0" w:color="auto"/>
        <w:bottom w:val="none" w:sz="0" w:space="0" w:color="auto"/>
        <w:right w:val="none" w:sz="0" w:space="0" w:color="auto"/>
      </w:divBdr>
    </w:div>
    <w:div w:id="355809672">
      <w:bodyDiv w:val="1"/>
      <w:marLeft w:val="0"/>
      <w:marRight w:val="0"/>
      <w:marTop w:val="0"/>
      <w:marBottom w:val="0"/>
      <w:divBdr>
        <w:top w:val="none" w:sz="0" w:space="0" w:color="auto"/>
        <w:left w:val="none" w:sz="0" w:space="0" w:color="auto"/>
        <w:bottom w:val="none" w:sz="0" w:space="0" w:color="auto"/>
        <w:right w:val="none" w:sz="0" w:space="0" w:color="auto"/>
      </w:divBdr>
    </w:div>
    <w:div w:id="386227816">
      <w:bodyDiv w:val="1"/>
      <w:marLeft w:val="0"/>
      <w:marRight w:val="0"/>
      <w:marTop w:val="0"/>
      <w:marBottom w:val="0"/>
      <w:divBdr>
        <w:top w:val="none" w:sz="0" w:space="0" w:color="auto"/>
        <w:left w:val="none" w:sz="0" w:space="0" w:color="auto"/>
        <w:bottom w:val="none" w:sz="0" w:space="0" w:color="auto"/>
        <w:right w:val="none" w:sz="0" w:space="0" w:color="auto"/>
      </w:divBdr>
    </w:div>
    <w:div w:id="479924493">
      <w:bodyDiv w:val="1"/>
      <w:marLeft w:val="0"/>
      <w:marRight w:val="0"/>
      <w:marTop w:val="0"/>
      <w:marBottom w:val="0"/>
      <w:divBdr>
        <w:top w:val="none" w:sz="0" w:space="0" w:color="auto"/>
        <w:left w:val="none" w:sz="0" w:space="0" w:color="auto"/>
        <w:bottom w:val="none" w:sz="0" w:space="0" w:color="auto"/>
        <w:right w:val="none" w:sz="0" w:space="0" w:color="auto"/>
      </w:divBdr>
      <w:divsChild>
        <w:div w:id="1764450405">
          <w:marLeft w:val="274"/>
          <w:marRight w:val="0"/>
          <w:marTop w:val="0"/>
          <w:marBottom w:val="0"/>
          <w:divBdr>
            <w:top w:val="none" w:sz="0" w:space="0" w:color="auto"/>
            <w:left w:val="none" w:sz="0" w:space="0" w:color="auto"/>
            <w:bottom w:val="none" w:sz="0" w:space="0" w:color="auto"/>
            <w:right w:val="none" w:sz="0" w:space="0" w:color="auto"/>
          </w:divBdr>
        </w:div>
      </w:divsChild>
    </w:div>
    <w:div w:id="640773148">
      <w:bodyDiv w:val="1"/>
      <w:marLeft w:val="0"/>
      <w:marRight w:val="0"/>
      <w:marTop w:val="0"/>
      <w:marBottom w:val="0"/>
      <w:divBdr>
        <w:top w:val="none" w:sz="0" w:space="0" w:color="auto"/>
        <w:left w:val="none" w:sz="0" w:space="0" w:color="auto"/>
        <w:bottom w:val="none" w:sz="0" w:space="0" w:color="auto"/>
        <w:right w:val="none" w:sz="0" w:space="0" w:color="auto"/>
      </w:divBdr>
    </w:div>
    <w:div w:id="642199814">
      <w:bodyDiv w:val="1"/>
      <w:marLeft w:val="0"/>
      <w:marRight w:val="0"/>
      <w:marTop w:val="0"/>
      <w:marBottom w:val="0"/>
      <w:divBdr>
        <w:top w:val="none" w:sz="0" w:space="0" w:color="auto"/>
        <w:left w:val="none" w:sz="0" w:space="0" w:color="auto"/>
        <w:bottom w:val="none" w:sz="0" w:space="0" w:color="auto"/>
        <w:right w:val="none" w:sz="0" w:space="0" w:color="auto"/>
      </w:divBdr>
      <w:divsChild>
        <w:div w:id="1459684746">
          <w:marLeft w:val="274"/>
          <w:marRight w:val="0"/>
          <w:marTop w:val="0"/>
          <w:marBottom w:val="0"/>
          <w:divBdr>
            <w:top w:val="none" w:sz="0" w:space="0" w:color="auto"/>
            <w:left w:val="none" w:sz="0" w:space="0" w:color="auto"/>
            <w:bottom w:val="none" w:sz="0" w:space="0" w:color="auto"/>
            <w:right w:val="none" w:sz="0" w:space="0" w:color="auto"/>
          </w:divBdr>
        </w:div>
        <w:div w:id="672102422">
          <w:marLeft w:val="274"/>
          <w:marRight w:val="0"/>
          <w:marTop w:val="0"/>
          <w:marBottom w:val="0"/>
          <w:divBdr>
            <w:top w:val="none" w:sz="0" w:space="0" w:color="auto"/>
            <w:left w:val="none" w:sz="0" w:space="0" w:color="auto"/>
            <w:bottom w:val="none" w:sz="0" w:space="0" w:color="auto"/>
            <w:right w:val="none" w:sz="0" w:space="0" w:color="auto"/>
          </w:divBdr>
        </w:div>
        <w:div w:id="946278068">
          <w:marLeft w:val="274"/>
          <w:marRight w:val="0"/>
          <w:marTop w:val="0"/>
          <w:marBottom w:val="0"/>
          <w:divBdr>
            <w:top w:val="none" w:sz="0" w:space="0" w:color="auto"/>
            <w:left w:val="none" w:sz="0" w:space="0" w:color="auto"/>
            <w:bottom w:val="none" w:sz="0" w:space="0" w:color="auto"/>
            <w:right w:val="none" w:sz="0" w:space="0" w:color="auto"/>
          </w:divBdr>
        </w:div>
        <w:div w:id="944308649">
          <w:marLeft w:val="274"/>
          <w:marRight w:val="0"/>
          <w:marTop w:val="0"/>
          <w:marBottom w:val="0"/>
          <w:divBdr>
            <w:top w:val="none" w:sz="0" w:space="0" w:color="auto"/>
            <w:left w:val="none" w:sz="0" w:space="0" w:color="auto"/>
            <w:bottom w:val="none" w:sz="0" w:space="0" w:color="auto"/>
            <w:right w:val="none" w:sz="0" w:space="0" w:color="auto"/>
          </w:divBdr>
        </w:div>
      </w:divsChild>
    </w:div>
    <w:div w:id="683240613">
      <w:bodyDiv w:val="1"/>
      <w:marLeft w:val="0"/>
      <w:marRight w:val="0"/>
      <w:marTop w:val="0"/>
      <w:marBottom w:val="0"/>
      <w:divBdr>
        <w:top w:val="none" w:sz="0" w:space="0" w:color="auto"/>
        <w:left w:val="none" w:sz="0" w:space="0" w:color="auto"/>
        <w:bottom w:val="none" w:sz="0" w:space="0" w:color="auto"/>
        <w:right w:val="none" w:sz="0" w:space="0" w:color="auto"/>
      </w:divBdr>
    </w:div>
    <w:div w:id="697707208">
      <w:bodyDiv w:val="1"/>
      <w:marLeft w:val="0"/>
      <w:marRight w:val="0"/>
      <w:marTop w:val="0"/>
      <w:marBottom w:val="0"/>
      <w:divBdr>
        <w:top w:val="none" w:sz="0" w:space="0" w:color="auto"/>
        <w:left w:val="none" w:sz="0" w:space="0" w:color="auto"/>
        <w:bottom w:val="none" w:sz="0" w:space="0" w:color="auto"/>
        <w:right w:val="none" w:sz="0" w:space="0" w:color="auto"/>
      </w:divBdr>
    </w:div>
    <w:div w:id="782728395">
      <w:bodyDiv w:val="1"/>
      <w:marLeft w:val="0"/>
      <w:marRight w:val="0"/>
      <w:marTop w:val="0"/>
      <w:marBottom w:val="0"/>
      <w:divBdr>
        <w:top w:val="none" w:sz="0" w:space="0" w:color="auto"/>
        <w:left w:val="none" w:sz="0" w:space="0" w:color="auto"/>
        <w:bottom w:val="none" w:sz="0" w:space="0" w:color="auto"/>
        <w:right w:val="none" w:sz="0" w:space="0" w:color="auto"/>
      </w:divBdr>
    </w:div>
    <w:div w:id="1254053323">
      <w:bodyDiv w:val="1"/>
      <w:marLeft w:val="0"/>
      <w:marRight w:val="0"/>
      <w:marTop w:val="0"/>
      <w:marBottom w:val="0"/>
      <w:divBdr>
        <w:top w:val="none" w:sz="0" w:space="0" w:color="auto"/>
        <w:left w:val="none" w:sz="0" w:space="0" w:color="auto"/>
        <w:bottom w:val="none" w:sz="0" w:space="0" w:color="auto"/>
        <w:right w:val="none" w:sz="0" w:space="0" w:color="auto"/>
      </w:divBdr>
    </w:div>
    <w:div w:id="1443919346">
      <w:bodyDiv w:val="1"/>
      <w:marLeft w:val="0"/>
      <w:marRight w:val="0"/>
      <w:marTop w:val="0"/>
      <w:marBottom w:val="0"/>
      <w:divBdr>
        <w:top w:val="none" w:sz="0" w:space="0" w:color="auto"/>
        <w:left w:val="none" w:sz="0" w:space="0" w:color="auto"/>
        <w:bottom w:val="none" w:sz="0" w:space="0" w:color="auto"/>
        <w:right w:val="none" w:sz="0" w:space="0" w:color="auto"/>
      </w:divBdr>
    </w:div>
    <w:div w:id="1489781570">
      <w:bodyDiv w:val="1"/>
      <w:marLeft w:val="0"/>
      <w:marRight w:val="0"/>
      <w:marTop w:val="0"/>
      <w:marBottom w:val="0"/>
      <w:divBdr>
        <w:top w:val="none" w:sz="0" w:space="0" w:color="auto"/>
        <w:left w:val="none" w:sz="0" w:space="0" w:color="auto"/>
        <w:bottom w:val="none" w:sz="0" w:space="0" w:color="auto"/>
        <w:right w:val="none" w:sz="0" w:space="0" w:color="auto"/>
      </w:divBdr>
    </w:div>
    <w:div w:id="1518499644">
      <w:bodyDiv w:val="1"/>
      <w:marLeft w:val="0"/>
      <w:marRight w:val="0"/>
      <w:marTop w:val="0"/>
      <w:marBottom w:val="0"/>
      <w:divBdr>
        <w:top w:val="none" w:sz="0" w:space="0" w:color="auto"/>
        <w:left w:val="none" w:sz="0" w:space="0" w:color="auto"/>
        <w:bottom w:val="none" w:sz="0" w:space="0" w:color="auto"/>
        <w:right w:val="none" w:sz="0" w:space="0" w:color="auto"/>
      </w:divBdr>
    </w:div>
    <w:div w:id="1766607418">
      <w:bodyDiv w:val="1"/>
      <w:marLeft w:val="0"/>
      <w:marRight w:val="0"/>
      <w:marTop w:val="0"/>
      <w:marBottom w:val="0"/>
      <w:divBdr>
        <w:top w:val="none" w:sz="0" w:space="0" w:color="auto"/>
        <w:left w:val="none" w:sz="0" w:space="0" w:color="auto"/>
        <w:bottom w:val="none" w:sz="0" w:space="0" w:color="auto"/>
        <w:right w:val="none" w:sz="0" w:space="0" w:color="auto"/>
      </w:divBdr>
      <w:divsChild>
        <w:div w:id="1523974848">
          <w:marLeft w:val="274"/>
          <w:marRight w:val="0"/>
          <w:marTop w:val="0"/>
          <w:marBottom w:val="0"/>
          <w:divBdr>
            <w:top w:val="none" w:sz="0" w:space="0" w:color="auto"/>
            <w:left w:val="none" w:sz="0" w:space="0" w:color="auto"/>
            <w:bottom w:val="none" w:sz="0" w:space="0" w:color="auto"/>
            <w:right w:val="none" w:sz="0" w:space="0" w:color="auto"/>
          </w:divBdr>
        </w:div>
        <w:div w:id="1803226625">
          <w:marLeft w:val="274"/>
          <w:marRight w:val="0"/>
          <w:marTop w:val="0"/>
          <w:marBottom w:val="0"/>
          <w:divBdr>
            <w:top w:val="none" w:sz="0" w:space="0" w:color="auto"/>
            <w:left w:val="none" w:sz="0" w:space="0" w:color="auto"/>
            <w:bottom w:val="none" w:sz="0" w:space="0" w:color="auto"/>
            <w:right w:val="none" w:sz="0" w:space="0" w:color="auto"/>
          </w:divBdr>
        </w:div>
        <w:div w:id="1633704266">
          <w:marLeft w:val="274"/>
          <w:marRight w:val="0"/>
          <w:marTop w:val="0"/>
          <w:marBottom w:val="0"/>
          <w:divBdr>
            <w:top w:val="none" w:sz="0" w:space="0" w:color="auto"/>
            <w:left w:val="none" w:sz="0" w:space="0" w:color="auto"/>
            <w:bottom w:val="none" w:sz="0" w:space="0" w:color="auto"/>
            <w:right w:val="none" w:sz="0" w:space="0" w:color="auto"/>
          </w:divBdr>
        </w:div>
        <w:div w:id="913244462">
          <w:marLeft w:val="274"/>
          <w:marRight w:val="0"/>
          <w:marTop w:val="0"/>
          <w:marBottom w:val="0"/>
          <w:divBdr>
            <w:top w:val="none" w:sz="0" w:space="0" w:color="auto"/>
            <w:left w:val="none" w:sz="0" w:space="0" w:color="auto"/>
            <w:bottom w:val="none" w:sz="0" w:space="0" w:color="auto"/>
            <w:right w:val="none" w:sz="0" w:space="0" w:color="auto"/>
          </w:divBdr>
        </w:div>
        <w:div w:id="1020160957">
          <w:marLeft w:val="274"/>
          <w:marRight w:val="0"/>
          <w:marTop w:val="0"/>
          <w:marBottom w:val="0"/>
          <w:divBdr>
            <w:top w:val="none" w:sz="0" w:space="0" w:color="auto"/>
            <w:left w:val="none" w:sz="0" w:space="0" w:color="auto"/>
            <w:bottom w:val="none" w:sz="0" w:space="0" w:color="auto"/>
            <w:right w:val="none" w:sz="0" w:space="0" w:color="auto"/>
          </w:divBdr>
        </w:div>
        <w:div w:id="1491483618">
          <w:marLeft w:val="274"/>
          <w:marRight w:val="0"/>
          <w:marTop w:val="0"/>
          <w:marBottom w:val="0"/>
          <w:divBdr>
            <w:top w:val="none" w:sz="0" w:space="0" w:color="auto"/>
            <w:left w:val="none" w:sz="0" w:space="0" w:color="auto"/>
            <w:bottom w:val="none" w:sz="0" w:space="0" w:color="auto"/>
            <w:right w:val="none" w:sz="0" w:space="0" w:color="auto"/>
          </w:divBdr>
        </w:div>
      </w:divsChild>
    </w:div>
    <w:div w:id="1940748075">
      <w:bodyDiv w:val="1"/>
      <w:marLeft w:val="0"/>
      <w:marRight w:val="0"/>
      <w:marTop w:val="0"/>
      <w:marBottom w:val="0"/>
      <w:divBdr>
        <w:top w:val="none" w:sz="0" w:space="0" w:color="auto"/>
        <w:left w:val="none" w:sz="0" w:space="0" w:color="auto"/>
        <w:bottom w:val="none" w:sz="0" w:space="0" w:color="auto"/>
        <w:right w:val="none" w:sz="0" w:space="0" w:color="auto"/>
      </w:divBdr>
    </w:div>
    <w:div w:id="2136674196">
      <w:bodyDiv w:val="1"/>
      <w:marLeft w:val="0"/>
      <w:marRight w:val="0"/>
      <w:marTop w:val="0"/>
      <w:marBottom w:val="0"/>
      <w:divBdr>
        <w:top w:val="none" w:sz="0" w:space="0" w:color="auto"/>
        <w:left w:val="none" w:sz="0" w:space="0" w:color="auto"/>
        <w:bottom w:val="none" w:sz="0" w:space="0" w:color="auto"/>
        <w:right w:val="none" w:sz="0" w:space="0" w:color="auto"/>
      </w:divBdr>
      <w:divsChild>
        <w:div w:id="380637950">
          <w:marLeft w:val="274"/>
          <w:marRight w:val="0"/>
          <w:marTop w:val="0"/>
          <w:marBottom w:val="0"/>
          <w:divBdr>
            <w:top w:val="none" w:sz="0" w:space="0" w:color="auto"/>
            <w:left w:val="none" w:sz="0" w:space="0" w:color="auto"/>
            <w:bottom w:val="none" w:sz="0" w:space="0" w:color="auto"/>
            <w:right w:val="none" w:sz="0" w:space="0" w:color="auto"/>
          </w:divBdr>
        </w:div>
        <w:div w:id="611209033">
          <w:marLeft w:val="274"/>
          <w:marRight w:val="0"/>
          <w:marTop w:val="0"/>
          <w:marBottom w:val="0"/>
          <w:divBdr>
            <w:top w:val="none" w:sz="0" w:space="0" w:color="auto"/>
            <w:left w:val="none" w:sz="0" w:space="0" w:color="auto"/>
            <w:bottom w:val="none" w:sz="0" w:space="0" w:color="auto"/>
            <w:right w:val="none" w:sz="0" w:space="0" w:color="auto"/>
          </w:divBdr>
        </w:div>
        <w:div w:id="939987676">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olis.com/proteger-environn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Keolis Word">
      <a:dk1>
        <a:srgbClr val="2E2825"/>
      </a:dk1>
      <a:lt1>
        <a:sysClr val="window" lastClr="FFFFFF"/>
      </a:lt1>
      <a:dk2>
        <a:srgbClr val="AFA09B"/>
      </a:dk2>
      <a:lt2>
        <a:srgbClr val="3C3737"/>
      </a:lt2>
      <a:accent1>
        <a:srgbClr val="00AAC3"/>
      </a:accent1>
      <a:accent2>
        <a:srgbClr val="786E64"/>
      </a:accent2>
      <a:accent3>
        <a:srgbClr val="78C8D7"/>
      </a:accent3>
      <a:accent4>
        <a:srgbClr val="005F7D"/>
      </a:accent4>
      <a:accent5>
        <a:srgbClr val="0A4146"/>
      </a:accent5>
      <a:accent6>
        <a:srgbClr val="D7D2CD"/>
      </a:accent6>
      <a:hlink>
        <a:srgbClr val="2E2825"/>
      </a:hlink>
      <a:folHlink>
        <a:srgbClr val="2E2825"/>
      </a:folHlink>
    </a:clrScheme>
    <a:fontScheme name="ARIAL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63c748c1-e9fe-46b2-8e6a-c1f3461f5693" xsi:nil="true"/>
    <lcf76f155ced4ddcb4097134ff3c332f xmlns="349e1740-91fa-46a4-9ba1-ad8fb6e93e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08B8F8DAFDC145ADCCCE051F3A17D5" ma:contentTypeVersion="18" ma:contentTypeDescription="Crée un document." ma:contentTypeScope="" ma:versionID="08daf5685607b7f836e6490b6dfa00f7">
  <xsd:schema xmlns:xsd="http://www.w3.org/2001/XMLSchema" xmlns:xs="http://www.w3.org/2001/XMLSchema" xmlns:p="http://schemas.microsoft.com/office/2006/metadata/properties" xmlns:ns2="349e1740-91fa-46a4-9ba1-ad8fb6e93ed5" xmlns:ns3="a94bfd4f-1bec-4f34-85f5-ecb7f6de4d15" xmlns:ns4="63c748c1-e9fe-46b2-8e6a-c1f3461f5693" targetNamespace="http://schemas.microsoft.com/office/2006/metadata/properties" ma:root="true" ma:fieldsID="1fceb019ca55fcafc972b79b94674814" ns2:_="" ns3:_="" ns4:_="">
    <xsd:import namespace="349e1740-91fa-46a4-9ba1-ad8fb6e93ed5"/>
    <xsd:import namespace="a94bfd4f-1bec-4f34-85f5-ecb7f6de4d15"/>
    <xsd:import namespace="63c748c1-e9fe-46b2-8e6a-c1f3461f56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9e1740-91fa-46a4-9ba1-ad8fb6e93e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3ed4c383-444c-47b2-aa50-d662d7330a4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4bfd4f-1bec-4f34-85f5-ecb7f6de4d15"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c748c1-e9fe-46b2-8e6a-c1f3461f569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d5e3406-467e-4f0e-8e57-e5d9bac66b06}" ma:internalName="TaxCatchAll" ma:showField="CatchAllData" ma:web="a94bfd4f-1bec-4f34-85f5-ecb7f6de4d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B35828-0391-4CA2-BDD9-EBD5A18DAB0F}">
  <ds:schemaRefs>
    <ds:schemaRef ds:uri="http://schemas.openxmlformats.org/officeDocument/2006/bibliography"/>
  </ds:schemaRefs>
</ds:datastoreItem>
</file>

<file path=customXml/itemProps2.xml><?xml version="1.0" encoding="utf-8"?>
<ds:datastoreItem xmlns:ds="http://schemas.openxmlformats.org/officeDocument/2006/customXml" ds:itemID="{A3EA84BC-2A1D-4723-8680-AB8862BDCB58}">
  <ds:schemaRefs>
    <ds:schemaRef ds:uri="http://schemas.microsoft.com/office/2006/metadata/properties"/>
    <ds:schemaRef ds:uri="http://schemas.microsoft.com/office/infopath/2007/PartnerControls"/>
    <ds:schemaRef ds:uri="63c748c1-e9fe-46b2-8e6a-c1f3461f5693"/>
    <ds:schemaRef ds:uri="349e1740-91fa-46a4-9ba1-ad8fb6e93ed5"/>
  </ds:schemaRefs>
</ds:datastoreItem>
</file>

<file path=customXml/itemProps3.xml><?xml version="1.0" encoding="utf-8"?>
<ds:datastoreItem xmlns:ds="http://schemas.openxmlformats.org/officeDocument/2006/customXml" ds:itemID="{5E1FD521-3095-48D6-905F-EDED417D5058}">
  <ds:schemaRefs>
    <ds:schemaRef ds:uri="http://schemas.microsoft.com/sharepoint/v3/contenttype/forms"/>
  </ds:schemaRefs>
</ds:datastoreItem>
</file>

<file path=customXml/itemProps4.xml><?xml version="1.0" encoding="utf-8"?>
<ds:datastoreItem xmlns:ds="http://schemas.openxmlformats.org/officeDocument/2006/customXml" ds:itemID="{B78FAEF5-5961-44E1-8651-591249C30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9e1740-91fa-46a4-9ba1-ad8fb6e93ed5"/>
    <ds:schemaRef ds:uri="a94bfd4f-1bec-4f34-85f5-ecb7f6de4d15"/>
    <ds:schemaRef ds:uri="63c748c1-e9fe-46b2-8e6a-c1f3461f56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1265</Words>
  <Characters>6870</Characters>
  <Application>Microsoft Office Word</Application>
  <DocSecurity>0</DocSecurity>
  <Lines>156</Lines>
  <Paragraphs>112</Paragraphs>
  <ScaleCrop>false</ScaleCrop>
  <HeadingPairs>
    <vt:vector size="2" baseType="variant">
      <vt:variant>
        <vt:lpstr>Titre</vt:lpstr>
      </vt:variant>
      <vt:variant>
        <vt:i4>1</vt:i4>
      </vt:variant>
    </vt:vector>
  </HeadingPairs>
  <TitlesOfParts>
    <vt:vector size="1" baseType="lpstr">
      <vt:lpstr/>
    </vt:vector>
  </TitlesOfParts>
  <Manager>Keolis</Manager>
  <Company>Keolis</Company>
  <LinksUpToDate>false</LinksUpToDate>
  <CharactersWithSpaces>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Keolis</dc:subject>
  <dc:creator>FRISTEL Charlotte</dc:creator>
  <cp:lastModifiedBy>MAHDI Zakaria</cp:lastModifiedBy>
  <cp:revision>4</cp:revision>
  <dcterms:created xsi:type="dcterms:W3CDTF">2026-03-10T08:29:00Z</dcterms:created>
  <dcterms:modified xsi:type="dcterms:W3CDTF">2026-03-10T08:43:00Z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0x010100EB08B8F8DAFDC145ADCCCE051F3A17D5</vt:lpwstr>
  </property>
  <property fmtid="{D5CDD505-2E9C-101B-9397-08002B2CF9AE}" pid="3" name="Order">
    <vt:r8>4100</vt:r8>
  </property>
  <property fmtid="{D5CDD505-2E9C-101B-9397-08002B2CF9AE}" pid="4" name="ComplianceAssetId">
    <vt:lpwstr/>
  </property>
  <property fmtid="{D5CDD505-2E9C-101B-9397-08002B2CF9AE}" pid="5" name="xd_Prog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_ColorHex">
    <vt:lpwstr/>
  </property>
  <property fmtid="{D5CDD505-2E9C-101B-9397-08002B2CF9AE}" pid="11" name="_ColorTag">
    <vt:lpwstr/>
  </property>
  <property fmtid="{D5CDD505-2E9C-101B-9397-08002B2CF9AE}" pid="12" name="_Emoji">
    <vt:lpwstr/>
  </property>
  <property fmtid="{D5CDD505-2E9C-101B-9397-08002B2CF9AE}" pid="13" name="Transport Mode">
    <vt:lpwstr>14;#Tous les modes|9cf19936-3971-4c54-819a-7122aacad09b</vt:lpwstr>
  </property>
  <property fmtid="{D5CDD505-2E9C-101B-9397-08002B2CF9AE}" pid="14" name="Specific Topic">
    <vt:lpwstr/>
  </property>
  <property fmtid="{D5CDD505-2E9C-101B-9397-08002B2CF9AE}" pid="15" name="Keolis Way">
    <vt:lpwstr>5;#SI|d0e94535-5f62-4c6e-95c6-83681568a209</vt:lpwstr>
  </property>
  <property fmtid="{D5CDD505-2E9C-101B-9397-08002B2CF9AE}" pid="16" name="Entity Source">
    <vt:lpwstr/>
  </property>
  <property fmtid="{D5CDD505-2E9C-101B-9397-08002B2CF9AE}" pid="17" name="Macro processes">
    <vt:lpwstr>9;#Aligner, planifier et organiser les systèmes d'information|8d7ec4bd-3165-4cdf-873f-523956393e53</vt:lpwstr>
  </property>
  <property fmtid="{D5CDD505-2E9C-101B-9397-08002B2CF9AE}" pid="18" name="MandatoryTaxo">
    <vt:lpwstr/>
  </property>
  <property fmtid="{D5CDD505-2E9C-101B-9397-08002B2CF9AE}" pid="19" name="MediaServiceImageTags">
    <vt:lpwstr/>
  </property>
  <property fmtid="{D5CDD505-2E9C-101B-9397-08002B2CF9AE}" pid="20" name="ClassificationContentMarkingFooterShapeIds">
    <vt:lpwstr>299e0d6c,1a0df350,38507b69</vt:lpwstr>
  </property>
  <property fmtid="{D5CDD505-2E9C-101B-9397-08002B2CF9AE}" pid="21" name="ClassificationContentMarkingFooterFontProps">
    <vt:lpwstr>#008000,10,Calibri</vt:lpwstr>
  </property>
  <property fmtid="{D5CDD505-2E9C-101B-9397-08002B2CF9AE}" pid="22" name="ClassificationContentMarkingFooterText">
    <vt:lpwstr>Interne</vt:lpwstr>
  </property>
  <property fmtid="{D5CDD505-2E9C-101B-9397-08002B2CF9AE}" pid="23" name="MSIP_Label_c8d3f7c8-5c4b-4ab6-9486-a0a9eb08efa7_Enabled">
    <vt:lpwstr>true</vt:lpwstr>
  </property>
  <property fmtid="{D5CDD505-2E9C-101B-9397-08002B2CF9AE}" pid="24" name="MSIP_Label_c8d3f7c8-5c4b-4ab6-9486-a0a9eb08efa7_SetDate">
    <vt:lpwstr>2024-10-22T09:42:52Z</vt:lpwstr>
  </property>
  <property fmtid="{D5CDD505-2E9C-101B-9397-08002B2CF9AE}" pid="25" name="MSIP_Label_c8d3f7c8-5c4b-4ab6-9486-a0a9eb08efa7_Method">
    <vt:lpwstr>Standard</vt:lpwstr>
  </property>
  <property fmtid="{D5CDD505-2E9C-101B-9397-08002B2CF9AE}" pid="26" name="MSIP_Label_c8d3f7c8-5c4b-4ab6-9486-a0a9eb08efa7_Name">
    <vt:lpwstr>Interne - Groupe</vt:lpwstr>
  </property>
  <property fmtid="{D5CDD505-2E9C-101B-9397-08002B2CF9AE}" pid="27" name="MSIP_Label_c8d3f7c8-5c4b-4ab6-9486-a0a9eb08efa7_SiteId">
    <vt:lpwstr>4a7c8238-5799-4b16-9fc6-9ad8fce5a7d9</vt:lpwstr>
  </property>
  <property fmtid="{D5CDD505-2E9C-101B-9397-08002B2CF9AE}" pid="28" name="MSIP_Label_c8d3f7c8-5c4b-4ab6-9486-a0a9eb08efa7_ActionId">
    <vt:lpwstr>b09eb698-058d-4f80-a633-a0a61c677427</vt:lpwstr>
  </property>
  <property fmtid="{D5CDD505-2E9C-101B-9397-08002B2CF9AE}" pid="29" name="MSIP_Label_c8d3f7c8-5c4b-4ab6-9486-a0a9eb08efa7_ContentBits">
    <vt:lpwstr>2</vt:lpwstr>
  </property>
</Properties>
</file>