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B2D" w:rsidRDefault="00AD3699" w:rsidP="00DF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DF2B2D">
        <w:rPr>
          <w:b/>
          <w:noProof/>
          <w:color w:val="FF0000"/>
          <w:u w:val="single"/>
          <w:lang w:eastAsia="fr-F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leftMargin">
              <wp:posOffset>132715</wp:posOffset>
            </wp:positionH>
            <wp:positionV relativeFrom="paragraph">
              <wp:posOffset>-843280</wp:posOffset>
            </wp:positionV>
            <wp:extent cx="667909" cy="771052"/>
            <wp:effectExtent l="0" t="0" r="0" b="0"/>
            <wp:wrapNone/>
            <wp:docPr id="9" name="Image 9" descr="NRJ Group logo in transparent PNG and vectorized SVG form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RJ Group logo in transparent PNG and vectorized SVG forma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09" cy="77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ABE" w:rsidRPr="00003446" w:rsidRDefault="00C97ABE" w:rsidP="000034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</w:pPr>
      <w:r w:rsidRPr="00003446"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  <w:t>ALTERNANT ASSISTANT DEVELOPPEMENT RH</w:t>
      </w:r>
      <w:r w:rsidR="00DF2B2D" w:rsidRPr="00003446"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  <w:t xml:space="preserve"> H/F/NB</w:t>
      </w:r>
    </w:p>
    <w:p w:rsidR="00C97ABE" w:rsidRPr="00003446" w:rsidRDefault="00C97ABE" w:rsidP="00C9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Type de contrat :</w:t>
      </w: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 Apprentissage</w:t>
      </w: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00344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Durée du contrat : </w:t>
      </w: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12 mois ou 24 mois</w:t>
      </w:r>
      <w:r w:rsidRPr="0000344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 dès septembre 2025</w:t>
      </w:r>
    </w:p>
    <w:p w:rsidR="00C97ABE" w:rsidRPr="00003446" w:rsidRDefault="00C97ABE" w:rsidP="00C97AB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Rejoins-nous pour une alternance pleine de défis !</w:t>
      </w:r>
    </w:p>
    <w:p w:rsidR="00C97ABE" w:rsidRPr="00003446" w:rsidRDefault="00C97ABE" w:rsidP="00003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Au sein de la Direction du développement RH et rattaché(e) à la Responsable Développement RH, tu travailleras en étroite collaboration avec une équipe dynamique, créative et positive. En tant qu'Assistant développement RH, nous te proposons le challenge suivant :</w:t>
      </w: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00344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Recrutement :</w:t>
      </w:r>
    </w:p>
    <w:p w:rsidR="00C97ABE" w:rsidRPr="00003446" w:rsidRDefault="00C97ABE" w:rsidP="00C97A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 xml:space="preserve">Rédaction et diffusion des annonces sur les </w:t>
      </w:r>
      <w:proofErr w:type="spellStart"/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jobboards</w:t>
      </w:r>
      <w:proofErr w:type="spellEnd"/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;</w:t>
      </w:r>
    </w:p>
    <w:p w:rsidR="00C97ABE" w:rsidRPr="00003446" w:rsidRDefault="00C97ABE" w:rsidP="00C97A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Tri et pré-sélection des candidatures ;</w:t>
      </w:r>
    </w:p>
    <w:p w:rsidR="00C97ABE" w:rsidRPr="00003446" w:rsidRDefault="00C97ABE" w:rsidP="00C97A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 xml:space="preserve">Effectuer des recherches sur les différents </w:t>
      </w:r>
      <w:proofErr w:type="spellStart"/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jobboards</w:t>
      </w:r>
      <w:proofErr w:type="spellEnd"/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 xml:space="preserve"> pour trouver les candidats adaptés;</w:t>
      </w:r>
    </w:p>
    <w:p w:rsidR="00C97ABE" w:rsidRPr="00003446" w:rsidRDefault="00C97ABE" w:rsidP="00C97A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Présentation d'une short-</w:t>
      </w:r>
      <w:proofErr w:type="spellStart"/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list</w:t>
      </w:r>
      <w:proofErr w:type="spellEnd"/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 xml:space="preserve"> de candidats aux Responsables Ressources Humaines;</w:t>
      </w:r>
    </w:p>
    <w:p w:rsidR="00C97ABE" w:rsidRPr="00003446" w:rsidRDefault="00C97ABE" w:rsidP="00C97A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Suivi des candidatures et clôture des annonces ;</w:t>
      </w:r>
    </w:p>
    <w:p w:rsidR="00C97ABE" w:rsidRPr="00003446" w:rsidRDefault="00C97ABE" w:rsidP="00C97A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Mise à jour du logiciel de recrutement ;</w:t>
      </w:r>
    </w:p>
    <w:p w:rsidR="00C97ABE" w:rsidRPr="00003446" w:rsidRDefault="00C97ABE" w:rsidP="00C97A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 xml:space="preserve">Suivi des aides des contrats d'apprentissage sur </w:t>
      </w:r>
      <w:proofErr w:type="spellStart"/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Sylaé</w:t>
      </w:r>
      <w:proofErr w:type="spellEnd"/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 ;</w:t>
      </w:r>
    </w:p>
    <w:p w:rsidR="00C97ABE" w:rsidRPr="00003446" w:rsidRDefault="00C97ABE" w:rsidP="00C97A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Participation aux salons / forums de recrutement ;</w:t>
      </w:r>
    </w:p>
    <w:p w:rsidR="00C97ABE" w:rsidRPr="00003446" w:rsidRDefault="00C97ABE" w:rsidP="00C97AB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Formation :</w:t>
      </w:r>
    </w:p>
    <w:p w:rsidR="00C97ABE" w:rsidRPr="00003446" w:rsidRDefault="00C97ABE" w:rsidP="00C97A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Participation au déploiement du plan de développement des compétences :</w:t>
      </w:r>
    </w:p>
    <w:p w:rsidR="00C97ABE" w:rsidRPr="00003446" w:rsidRDefault="00C97ABE" w:rsidP="00C97A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Recherche de programmes de formations;</w:t>
      </w:r>
    </w:p>
    <w:p w:rsidR="00C97ABE" w:rsidRPr="00003446" w:rsidRDefault="00C97ABE" w:rsidP="00C97A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Envoi des convocations ;</w:t>
      </w:r>
    </w:p>
    <w:p w:rsidR="00C97ABE" w:rsidRPr="00003446" w:rsidRDefault="00C97ABE" w:rsidP="00C97A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Réservation de salles ;</w:t>
      </w:r>
    </w:p>
    <w:p w:rsidR="00C97ABE" w:rsidRPr="00003446" w:rsidRDefault="00C97ABE" w:rsidP="00C97A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Réalisation des demandes de prise en charge auprès des OPCO ;</w:t>
      </w:r>
    </w:p>
    <w:p w:rsidR="00C97ABE" w:rsidRPr="00003446" w:rsidRDefault="00C97ABE" w:rsidP="00C97A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Saisie des formations sur le logiciel ADP ;</w:t>
      </w:r>
    </w:p>
    <w:p w:rsidR="00C97ABE" w:rsidRPr="00003446" w:rsidRDefault="00C97ABE" w:rsidP="00C97A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Suivi des documents administratifs avec les centres de formation</w:t>
      </w:r>
    </w:p>
    <w:p w:rsidR="00C97ABE" w:rsidRPr="00003446" w:rsidRDefault="00C97ABE" w:rsidP="00C97A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Suivi des formations e-learning sur le LMS</w:t>
      </w:r>
    </w:p>
    <w:p w:rsidR="00C97ABE" w:rsidRPr="00003446" w:rsidRDefault="00C97ABE" w:rsidP="00C97A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Mise à jour du catalogue formation</w:t>
      </w:r>
    </w:p>
    <w:p w:rsidR="00C97ABE" w:rsidRPr="00003446" w:rsidRDefault="00C97ABE" w:rsidP="00C97AB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C97ABE" w:rsidRPr="00003446" w:rsidRDefault="00C97ABE" w:rsidP="00C97ABE">
      <w:pPr>
        <w:spacing w:after="24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Développement RH :</w:t>
      </w:r>
    </w:p>
    <w:p w:rsidR="00C97ABE" w:rsidRPr="00003446" w:rsidRDefault="00C97ABE" w:rsidP="00C97AB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 xml:space="preserve">Participation au </w:t>
      </w:r>
      <w:proofErr w:type="spellStart"/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reporting</w:t>
      </w:r>
      <w:proofErr w:type="spellEnd"/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 xml:space="preserve"> régulier des campagnes d'entretiens;</w:t>
      </w:r>
    </w:p>
    <w:p w:rsidR="00003446" w:rsidRPr="00003446" w:rsidRDefault="00C97ABE" w:rsidP="0000344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Réalisation du suivi des entrées et sorties des collaborateurs permettant de bénéficier de l'accès à des salles de sport et bien-être, à tarif réduit;</w:t>
      </w:r>
    </w:p>
    <w:p w:rsidR="00C97ABE" w:rsidRPr="00003446" w:rsidRDefault="00C97ABE" w:rsidP="00C97AB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Participation à l'animation des supports de communication RH (newsletter interne, présentations, intranet, etc.). Accompagnement des projets RH transverses (GEPP, QVCT, marque employeur...) ;</w:t>
      </w:r>
    </w:p>
    <w:p w:rsidR="00AD3699" w:rsidRPr="00003446" w:rsidRDefault="00C97ABE" w:rsidP="00C97AB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Animation de la communauté alternante du Groupe.</w:t>
      </w:r>
    </w:p>
    <w:p w:rsidR="00C97ABE" w:rsidRPr="00003446" w:rsidRDefault="00C97ABE" w:rsidP="00C97ABE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fr-FR"/>
        </w:rPr>
      </w:pPr>
    </w:p>
    <w:p w:rsidR="00C97ABE" w:rsidRPr="00003446" w:rsidRDefault="00C97ABE" w:rsidP="00C97AB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fr-FR"/>
        </w:rPr>
        <w:t>Et si c'était toi ?</w:t>
      </w:r>
      <w:r w:rsidRPr="0000344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br/>
      </w:r>
      <w:r w:rsidRPr="0000344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br/>
      </w: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Tu recherches une alternance dans le cadre de ta formation en Master 1 ou 2 dans le domaine des Ressources Humaines. Tu es reconnu(e) pour ton sens de la communication, ton organisation, ta rigueur et ta maitrise des outils bureautiques et digitaux (CANVA, Excel etc.).</w:t>
      </w:r>
    </w:p>
    <w:p w:rsidR="00C97ABE" w:rsidRPr="00003446" w:rsidRDefault="00C97ABE" w:rsidP="00C9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Tu es autonome, dynamique et ta réactivité te permet de naviguer entre plusieurs sujets simultanément, alors rejoins nous !</w:t>
      </w:r>
    </w:p>
    <w:p w:rsidR="00003446" w:rsidRDefault="00003446" w:rsidP="00AD3699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fr-FR"/>
        </w:rPr>
      </w:pPr>
      <w:r w:rsidRPr="00003446">
        <w:rPr>
          <w:b/>
          <w:noProof/>
          <w:color w:val="FF0000"/>
          <w:u w:val="single"/>
          <w:lang w:eastAsia="fr-FR"/>
        </w:rPr>
        <w:lastRenderedPageBreak/>
        <w:drawing>
          <wp:anchor distT="0" distB="0" distL="114300" distR="114300" simplePos="0" relativeHeight="251657728" behindDoc="1" locked="0" layoutInCell="1" allowOverlap="1" wp14:anchorId="773E2854" wp14:editId="269E0445">
            <wp:simplePos x="0" y="0"/>
            <wp:positionH relativeFrom="page">
              <wp:posOffset>158750</wp:posOffset>
            </wp:positionH>
            <wp:positionV relativeFrom="paragraph">
              <wp:posOffset>-776162</wp:posOffset>
            </wp:positionV>
            <wp:extent cx="667909" cy="771052"/>
            <wp:effectExtent l="0" t="0" r="0" b="0"/>
            <wp:wrapNone/>
            <wp:docPr id="1" name="Image 1" descr="NRJ Group logo in transparent PNG and vectorized SVG form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RJ Group logo in transparent PNG and vectorized SVG forma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09" cy="77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8E1" w:rsidRPr="00003446" w:rsidRDefault="00AE38E1" w:rsidP="00AD369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lang w:eastAsia="fr-FR"/>
        </w:rPr>
      </w:pPr>
      <w:r w:rsidRPr="00003446">
        <w:rPr>
          <w:rFonts w:ascii="Times New Roman" w:eastAsia="Times New Roman" w:hAnsi="Times New Roman" w:cs="Times New Roman"/>
          <w:b/>
          <w:bCs/>
          <w:color w:val="FF0000"/>
          <w:lang w:eastAsia="fr-FR"/>
        </w:rPr>
        <w:t>Les avantages qui vont te faire sourire !</w:t>
      </w:r>
    </w:p>
    <w:p w:rsidR="00AE38E1" w:rsidRPr="00003446" w:rsidRDefault="00AE38E1" w:rsidP="00AD36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Un abonnement sport ou bien-être à tarif très préférentiel, car c'est important de prendre soin de soi !</w:t>
      </w:r>
    </w:p>
    <w:p w:rsidR="00AE38E1" w:rsidRPr="00003446" w:rsidRDefault="00AE38E1" w:rsidP="00AD36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Des menus équilibrés, avec des options végétariennes, à moins de 5€ chaque jour grâce à notre restaurant d'entreprise.</w:t>
      </w:r>
    </w:p>
    <w:p w:rsidR="00C97ABE" w:rsidRPr="00003446" w:rsidRDefault="00AE38E1" w:rsidP="00C97A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Forfait mobilité durable d'un montant maximum de 400€</w:t>
      </w:r>
    </w:p>
    <w:p w:rsidR="00AE38E1" w:rsidRPr="00003446" w:rsidRDefault="00AE38E1" w:rsidP="00C97A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Des tarifs préférentiels pour des événements culturels toute l'année grâce au CSE.</w:t>
      </w:r>
    </w:p>
    <w:p w:rsidR="00AE38E1" w:rsidRPr="00003446" w:rsidRDefault="00AE38E1" w:rsidP="00AD369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003446">
        <w:rPr>
          <w:rFonts w:ascii="Times New Roman" w:eastAsia="Times New Roman" w:hAnsi="Times New Roman" w:cs="Times New Roman"/>
          <w:b/>
          <w:bCs/>
          <w:color w:val="FF0000"/>
          <w:lang w:eastAsia="fr-FR"/>
        </w:rPr>
        <w:t>Processus de recrutement :</w:t>
      </w:r>
    </w:p>
    <w:p w:rsidR="00AE38E1" w:rsidRPr="00003446" w:rsidRDefault="00003446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4053205</wp:posOffset>
            </wp:positionH>
            <wp:positionV relativeFrom="paragraph">
              <wp:posOffset>8255</wp:posOffset>
            </wp:positionV>
            <wp:extent cx="1041400" cy="1517650"/>
            <wp:effectExtent l="0" t="0" r="6350" b="6350"/>
            <wp:wrapNone/>
            <wp:docPr id="2" name="Image 2" descr="G:\Echanges\NrjGroup\DRH\Commun\DEVELOPPEMENT RH\PROJETS 2025\SALON FORUM\Mairie du 16ème\QR Code Alternance Développement 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changes\NrjGroup\DRH\Commun\DEVELOPPEMENT RH\PROJETS 2025\SALON FORUM\Mairie du 16ème\QR Code Alternance Développement R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8E1" w:rsidRPr="00003446">
        <w:rPr>
          <w:rFonts w:ascii="Times New Roman" w:eastAsia="Times New Roman" w:hAnsi="Times New Roman" w:cs="Times New Roman"/>
          <w:color w:val="000000"/>
          <w:lang w:eastAsia="fr-FR"/>
        </w:rPr>
        <w:t>Un entretien RH téléphonique  </w:t>
      </w:r>
    </w:p>
    <w:p w:rsidR="00AE38E1" w:rsidRPr="00003446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Un entretien physique avec ton futur tuteur</w:t>
      </w:r>
    </w:p>
    <w:p w:rsidR="00C97ABE" w:rsidRPr="00003446" w:rsidRDefault="00AE38E1" w:rsidP="00C97A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 xml:space="preserve">En fonction du </w:t>
      </w:r>
      <w:r w:rsidR="003D6A7D" w:rsidRPr="00003446">
        <w:rPr>
          <w:rFonts w:ascii="Times New Roman" w:eastAsia="Times New Roman" w:hAnsi="Times New Roman" w:cs="Times New Roman"/>
          <w:color w:val="000000"/>
          <w:lang w:eastAsia="fr-FR"/>
        </w:rPr>
        <w:t>processus</w:t>
      </w:r>
      <w:r w:rsidRPr="00003446">
        <w:rPr>
          <w:rFonts w:ascii="Times New Roman" w:eastAsia="Times New Roman" w:hAnsi="Times New Roman" w:cs="Times New Roman"/>
          <w:color w:val="000000"/>
          <w:lang w:eastAsia="fr-FR"/>
        </w:rPr>
        <w:t>, un dernier entretien RH</w:t>
      </w:r>
    </w:p>
    <w:p w:rsidR="00AE38E1" w:rsidRPr="00AE38E1" w:rsidRDefault="00AE38E1" w:rsidP="00AD3699">
      <w:pPr>
        <w:jc w:val="both"/>
        <w:rPr>
          <w:sz w:val="24"/>
          <w:szCs w:val="24"/>
        </w:rPr>
      </w:pPr>
      <w:bookmarkStart w:id="0" w:name="_GoBack"/>
      <w:bookmarkEnd w:id="0"/>
    </w:p>
    <w:sectPr w:rsidR="00AE38E1" w:rsidRPr="00AE38E1" w:rsidSect="00003446">
      <w:headerReference w:type="default" r:id="rId9"/>
      <w:pgSz w:w="11906" w:h="16838"/>
      <w:pgMar w:top="1417" w:right="1417" w:bottom="993" w:left="1417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702" w:rsidRDefault="00F11702" w:rsidP="00AE38E1">
      <w:pPr>
        <w:spacing w:after="0" w:line="240" w:lineRule="auto"/>
      </w:pPr>
      <w:r>
        <w:separator/>
      </w:r>
    </w:p>
  </w:endnote>
  <w:endnote w:type="continuationSeparator" w:id="0">
    <w:p w:rsidR="00F11702" w:rsidRDefault="00F11702" w:rsidP="00AE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702" w:rsidRDefault="00F11702" w:rsidP="00AE38E1">
      <w:pPr>
        <w:spacing w:after="0" w:line="240" w:lineRule="auto"/>
      </w:pPr>
      <w:r>
        <w:separator/>
      </w:r>
    </w:p>
  </w:footnote>
  <w:footnote w:type="continuationSeparator" w:id="0">
    <w:p w:rsidR="00F11702" w:rsidRDefault="00F11702" w:rsidP="00AE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E1" w:rsidRDefault="00AE38E1">
    <w:pPr>
      <w:pStyle w:val="En-tte"/>
    </w:pPr>
    <w:r>
      <w:rPr>
        <w:noProof/>
        <w:lang w:eastAsia="fr-FR"/>
      </w:rPr>
      <w:drawing>
        <wp:inline distT="0" distB="0" distL="0" distR="0">
          <wp:extent cx="6843944" cy="890546"/>
          <wp:effectExtent l="0" t="0" r="0" b="5080"/>
          <wp:docPr id="18" name="Image 18" descr="Cinéma du Zoo - Zoo sauvage de Saint-Félic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inéma du Zoo - Zoo sauvage de Saint-Félic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326" cy="958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149"/>
    <w:multiLevelType w:val="multilevel"/>
    <w:tmpl w:val="57A0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B23EE"/>
    <w:multiLevelType w:val="multilevel"/>
    <w:tmpl w:val="18BE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E7DAB"/>
    <w:multiLevelType w:val="multilevel"/>
    <w:tmpl w:val="DCCE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F62CC9"/>
    <w:multiLevelType w:val="multilevel"/>
    <w:tmpl w:val="99BE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67FE5"/>
    <w:multiLevelType w:val="multilevel"/>
    <w:tmpl w:val="B014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E788F"/>
    <w:multiLevelType w:val="multilevel"/>
    <w:tmpl w:val="9288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37777"/>
    <w:multiLevelType w:val="multilevel"/>
    <w:tmpl w:val="E01A0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3933BD"/>
    <w:multiLevelType w:val="multilevel"/>
    <w:tmpl w:val="3CFE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B01D9D"/>
    <w:multiLevelType w:val="multilevel"/>
    <w:tmpl w:val="ABE0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</w:num>
  <w:num w:numId="5">
    <w:abstractNumId w:val="4"/>
  </w:num>
  <w:num w:numId="6">
    <w:abstractNumId w:val="1"/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E1"/>
    <w:rsid w:val="00003446"/>
    <w:rsid w:val="003D6A7D"/>
    <w:rsid w:val="00AD3699"/>
    <w:rsid w:val="00AE38E1"/>
    <w:rsid w:val="00C97ABE"/>
    <w:rsid w:val="00D46521"/>
    <w:rsid w:val="00DF2B2D"/>
    <w:rsid w:val="00F1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0567AB"/>
  <w15:chartTrackingRefBased/>
  <w15:docId w15:val="{68CA3084-5420-47A7-8B89-6BD746EC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E38E1"/>
    <w:rPr>
      <w:i/>
      <w:iCs/>
    </w:rPr>
  </w:style>
  <w:style w:type="character" w:styleId="lev">
    <w:name w:val="Strong"/>
    <w:basedOn w:val="Policepardfaut"/>
    <w:uiPriority w:val="22"/>
    <w:qFormat/>
    <w:rsid w:val="00AE38E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E3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38E1"/>
  </w:style>
  <w:style w:type="paragraph" w:styleId="Pieddepage">
    <w:name w:val="footer"/>
    <w:basedOn w:val="Normal"/>
    <w:link w:val="PieddepageCar"/>
    <w:uiPriority w:val="99"/>
    <w:unhideWhenUsed/>
    <w:rsid w:val="00AE3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38E1"/>
  </w:style>
  <w:style w:type="paragraph" w:styleId="NormalWeb">
    <w:name w:val="Normal (Web)"/>
    <w:basedOn w:val="Normal"/>
    <w:uiPriority w:val="99"/>
    <w:semiHidden/>
    <w:unhideWhenUsed/>
    <w:rsid w:val="00C9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97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NRJ GROUP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 CAMARA</dc:creator>
  <cp:keywords/>
  <dc:description/>
  <cp:lastModifiedBy>Tene CAMARA</cp:lastModifiedBy>
  <cp:revision>5</cp:revision>
  <dcterms:created xsi:type="dcterms:W3CDTF">2025-03-27T15:23:00Z</dcterms:created>
  <dcterms:modified xsi:type="dcterms:W3CDTF">2025-04-01T10:10:00Z</dcterms:modified>
</cp:coreProperties>
</file>