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8F46" w14:textId="10B2494F" w:rsidR="004A47F4" w:rsidRDefault="0042757C">
      <w:pPr>
        <w:rPr>
          <w:b/>
          <w:lang w:val="fr-FR"/>
        </w:rPr>
      </w:pPr>
      <w:r w:rsidRPr="0042757C">
        <w:rPr>
          <w:b/>
          <w:lang w:val="fr-FR"/>
        </w:rPr>
        <w:t xml:space="preserve">Apprenti Marketing </w:t>
      </w:r>
      <w:r w:rsidR="00462000">
        <w:rPr>
          <w:b/>
          <w:lang w:val="fr-FR"/>
        </w:rPr>
        <w:t>Informatique Médicale / e-santé (</w:t>
      </w:r>
      <w:r>
        <w:rPr>
          <w:b/>
          <w:lang w:val="fr-FR"/>
        </w:rPr>
        <w:t>H/F)</w:t>
      </w:r>
    </w:p>
    <w:p w14:paraId="4FF64566" w14:textId="77777777" w:rsidR="0042757C" w:rsidRPr="0042757C" w:rsidRDefault="0042757C" w:rsidP="0042757C">
      <w:pPr>
        <w:jc w:val="both"/>
        <w:rPr>
          <w:rFonts w:cs="Arial"/>
          <w:lang w:val="fr-FR"/>
        </w:rPr>
      </w:pPr>
      <w:r w:rsidRPr="0042757C">
        <w:rPr>
          <w:rFonts w:cs="Arial"/>
          <w:lang w:val="fr-FR"/>
        </w:rPr>
        <w:t>Siemens Healthineers est un acteur majeur en matière de technologies médicales permettant d'offrir des soins de meilleure qualité. Nous occupons une place unique sur l’ensemble du continuum de soins associant imagerie médicale, diagnostic de laboratoire et systèmes d’information destinés au secteur médical.</w:t>
      </w:r>
    </w:p>
    <w:p w14:paraId="35D13325" w14:textId="77777777" w:rsidR="0042757C" w:rsidRPr="0042757C" w:rsidRDefault="0042757C" w:rsidP="0042757C">
      <w:pPr>
        <w:jc w:val="both"/>
        <w:rPr>
          <w:rFonts w:cs="Arial"/>
          <w:b/>
          <w:lang w:val="fr-FR"/>
        </w:rPr>
      </w:pPr>
      <w:r w:rsidRPr="0042757C">
        <w:rPr>
          <w:rFonts w:cs="Arial"/>
          <w:b/>
          <w:lang w:val="fr-FR"/>
        </w:rPr>
        <w:t>Vos missions :</w:t>
      </w:r>
    </w:p>
    <w:p w14:paraId="35A3EB28" w14:textId="15A8F05A" w:rsidR="00092EAF" w:rsidRDefault="00092EAF" w:rsidP="00092EAF">
      <w:pPr>
        <w:spacing w:after="166"/>
        <w:jc w:val="both"/>
        <w:rPr>
          <w:rFonts w:cs="Arial"/>
          <w:lang w:val="fr-FR"/>
        </w:rPr>
      </w:pPr>
      <w:r w:rsidRPr="00092EAF">
        <w:rPr>
          <w:rFonts w:cs="Arial"/>
          <w:lang w:val="fr-FR"/>
        </w:rPr>
        <w:t xml:space="preserve">Au sein du pôle Imagerie </w:t>
      </w:r>
      <w:r w:rsidRPr="00DC6705">
        <w:rPr>
          <w:rFonts w:cs="Arial"/>
          <w:lang w:val="fr-FR"/>
        </w:rPr>
        <w:t xml:space="preserve">médicale de Siemens Healthineers, vous serez </w:t>
      </w:r>
      <w:r w:rsidR="00462000">
        <w:rPr>
          <w:rFonts w:cs="Arial"/>
          <w:lang w:val="fr-FR"/>
        </w:rPr>
        <w:t xml:space="preserve">au responsable Marketing et Vente solutions e-santé </w:t>
      </w:r>
      <w:r w:rsidRPr="00DC6705">
        <w:rPr>
          <w:rFonts w:cs="Arial"/>
          <w:lang w:val="fr-FR"/>
        </w:rPr>
        <w:t xml:space="preserve">et vous interviendrez en support des équipes </w:t>
      </w:r>
      <w:r w:rsidR="00B1322D" w:rsidRPr="00DC6705">
        <w:rPr>
          <w:rFonts w:cs="Arial"/>
          <w:lang w:val="fr-FR"/>
        </w:rPr>
        <w:t xml:space="preserve">Marketing </w:t>
      </w:r>
      <w:r w:rsidR="00462000" w:rsidRPr="00462000">
        <w:rPr>
          <w:rFonts w:cs="Arial"/>
          <w:lang w:val="fr-FR"/>
        </w:rPr>
        <w:t>informatique médicale</w:t>
      </w:r>
      <w:r w:rsidR="00462000">
        <w:rPr>
          <w:rFonts w:cs="Arial"/>
          <w:lang w:val="fr-FR"/>
        </w:rPr>
        <w:t xml:space="preserve"> et solutions e-santé</w:t>
      </w:r>
    </w:p>
    <w:p w14:paraId="6C8139C4" w14:textId="77777777" w:rsidR="00092EAF" w:rsidRDefault="00092EAF" w:rsidP="00092EAF">
      <w:pPr>
        <w:spacing w:after="166"/>
        <w:jc w:val="both"/>
        <w:rPr>
          <w:rFonts w:cs="Arial"/>
          <w:lang w:val="fr-FR"/>
        </w:rPr>
      </w:pPr>
      <w:r>
        <w:rPr>
          <w:rFonts w:cs="Arial"/>
          <w:lang w:val="fr-FR"/>
        </w:rPr>
        <w:br/>
        <w:t xml:space="preserve">A ce titre : </w:t>
      </w:r>
    </w:p>
    <w:p w14:paraId="3492050C" w14:textId="0F97A22B" w:rsidR="009646D8" w:rsidRPr="00D14D7C" w:rsidRDefault="00D14D7C" w:rsidP="00D14D7C">
      <w:pPr>
        <w:rPr>
          <w:rFonts w:cs="Arial"/>
          <w:b/>
          <w:lang w:val="fr-FR"/>
        </w:rPr>
      </w:pPr>
      <w:r>
        <w:rPr>
          <w:rFonts w:cs="Arial"/>
          <w:lang w:val="fr-FR"/>
        </w:rPr>
        <w:t>-</w:t>
      </w:r>
      <w:r w:rsidR="00092EAF" w:rsidRPr="00D14D7C">
        <w:rPr>
          <w:rFonts w:cs="Arial"/>
          <w:lang w:val="fr-FR"/>
        </w:rPr>
        <w:t>Vous mettez en place des outils marketing afin de faire la promotion, auprès de nos clients</w:t>
      </w:r>
      <w:r w:rsidR="00462000">
        <w:rPr>
          <w:rFonts w:cs="Arial"/>
          <w:lang w:val="fr-FR"/>
        </w:rPr>
        <w:t xml:space="preserve"> mais aussi en interne</w:t>
      </w:r>
      <w:r w:rsidR="00092EAF" w:rsidRPr="00D14D7C">
        <w:rPr>
          <w:rFonts w:cs="Arial"/>
          <w:lang w:val="fr-FR"/>
        </w:rPr>
        <w:t>, de nos solutions d'évolution via des actions de mailing et de phoning</w:t>
      </w:r>
      <w:r>
        <w:rPr>
          <w:rFonts w:cs="Arial"/>
          <w:lang w:val="fr-FR"/>
        </w:rPr>
        <w:t> ;</w:t>
      </w:r>
    </w:p>
    <w:p w14:paraId="0A98F95E" w14:textId="36EC024B" w:rsidR="00B1322D" w:rsidRPr="00462000" w:rsidRDefault="00462000" w:rsidP="00462000">
      <w:pPr>
        <w:spacing w:after="240" w:line="240" w:lineRule="auto"/>
        <w:jc w:val="both"/>
        <w:rPr>
          <w:iCs/>
          <w:lang w:val="fr-FR"/>
        </w:rPr>
      </w:pPr>
      <w:r>
        <w:rPr>
          <w:iCs/>
          <w:lang w:val="fr-FR"/>
        </w:rPr>
        <w:t xml:space="preserve">-Vous avez la charge de la génération et de la mise à jour de documents pour la génération des offres clients (brochures technico-commerciales, questionnaires techniques etc.…) ;    </w:t>
      </w:r>
    </w:p>
    <w:p w14:paraId="29A35435" w14:textId="1720C806" w:rsidR="00092EAF" w:rsidRDefault="00B1322D" w:rsidP="00CE7F41">
      <w:pPr>
        <w:spacing w:line="240" w:lineRule="auto"/>
        <w:rPr>
          <w:rFonts w:cs="Arial"/>
          <w:lang w:val="fr-FR"/>
        </w:rPr>
      </w:pPr>
      <w:r w:rsidRPr="00DC6705">
        <w:rPr>
          <w:rFonts w:cs="Arial"/>
          <w:lang w:val="fr-FR"/>
        </w:rPr>
        <w:t xml:space="preserve">- Vous </w:t>
      </w:r>
      <w:r w:rsidR="00DC6705" w:rsidRPr="00DC6705">
        <w:rPr>
          <w:rFonts w:cs="Arial"/>
          <w:lang w:val="fr-FR"/>
        </w:rPr>
        <w:t>p</w:t>
      </w:r>
      <w:r w:rsidRPr="00DC6705">
        <w:rPr>
          <w:rFonts w:cs="Arial"/>
          <w:lang w:val="fr-FR"/>
        </w:rPr>
        <w:t>articipez à l’élaboration d’argumentaires et à la création de support de vente à destination de l’équipe commerciale</w:t>
      </w:r>
      <w:r w:rsidR="00DC6705" w:rsidRPr="00DC6705">
        <w:rPr>
          <w:rFonts w:cs="Arial"/>
          <w:lang w:val="fr-FR"/>
        </w:rPr>
        <w:t> ;</w:t>
      </w:r>
    </w:p>
    <w:p w14:paraId="004AB579" w14:textId="77777777" w:rsidR="00462000" w:rsidRDefault="00462000" w:rsidP="00CE7F41">
      <w:pPr>
        <w:spacing w:line="240" w:lineRule="auto"/>
        <w:rPr>
          <w:rFonts w:cs="Arial"/>
          <w:lang w:val="fr-FR"/>
        </w:rPr>
      </w:pPr>
      <w:r>
        <w:rPr>
          <w:rFonts w:cs="Arial"/>
          <w:lang w:val="fr-FR"/>
        </w:rPr>
        <w:t xml:space="preserve">- Vous participez aux lancements de produits sur l’ensemble e la chaîne des processus. </w:t>
      </w:r>
    </w:p>
    <w:p w14:paraId="7228CC1A" w14:textId="1CA1A52F" w:rsidR="00462000" w:rsidRDefault="00462000" w:rsidP="00CE7F41">
      <w:pPr>
        <w:spacing w:line="240" w:lineRule="auto"/>
        <w:rPr>
          <w:rFonts w:cs="Arial"/>
          <w:lang w:val="fr-FR"/>
        </w:rPr>
      </w:pPr>
      <w:r>
        <w:rPr>
          <w:rFonts w:cs="Arial"/>
          <w:lang w:val="fr-FR"/>
        </w:rPr>
        <w:t xml:space="preserve">- Vous analysez la base installée et travaillez sur des plans d’actions de développement. </w:t>
      </w:r>
    </w:p>
    <w:p w14:paraId="16A7DC59" w14:textId="77777777" w:rsidR="00462000" w:rsidRDefault="00462000" w:rsidP="00CE7F41">
      <w:pPr>
        <w:spacing w:line="240" w:lineRule="auto"/>
        <w:rPr>
          <w:rFonts w:cs="Arial"/>
          <w:lang w:val="fr-FR"/>
        </w:rPr>
      </w:pPr>
    </w:p>
    <w:p w14:paraId="79E22C8C" w14:textId="77777777" w:rsidR="005336BA" w:rsidRDefault="005336BA" w:rsidP="00CE7F41">
      <w:pPr>
        <w:spacing w:line="240" w:lineRule="auto"/>
        <w:rPr>
          <w:rFonts w:cs="Arial"/>
          <w:lang w:val="fr-FR"/>
        </w:rPr>
      </w:pPr>
      <w:r>
        <w:rPr>
          <w:rFonts w:cs="Arial"/>
          <w:lang w:val="fr-FR"/>
        </w:rPr>
        <w:t>Statut : Non Cadre</w:t>
      </w:r>
    </w:p>
    <w:p w14:paraId="74D3F902" w14:textId="4DFAE881" w:rsidR="005336BA" w:rsidRPr="002A72CB" w:rsidRDefault="005336BA" w:rsidP="00CE7F41">
      <w:pPr>
        <w:spacing w:line="240" w:lineRule="auto"/>
        <w:rPr>
          <w:rFonts w:cs="Arial"/>
          <w:lang w:val="fr-FR"/>
        </w:rPr>
      </w:pPr>
      <w:r>
        <w:rPr>
          <w:rFonts w:cs="Arial"/>
          <w:lang w:val="fr-FR"/>
        </w:rPr>
        <w:t xml:space="preserve">Ce poste basé à Saint Denis (93) est à pourvoir à partir de </w:t>
      </w:r>
      <w:r w:rsidR="00A04002">
        <w:rPr>
          <w:rFonts w:cs="Arial"/>
          <w:lang w:val="fr-FR"/>
        </w:rPr>
        <w:t>septembre</w:t>
      </w:r>
      <w:r>
        <w:rPr>
          <w:rFonts w:cs="Arial"/>
          <w:lang w:val="fr-FR"/>
        </w:rPr>
        <w:t xml:space="preserve"> 20</w:t>
      </w:r>
      <w:r w:rsidR="00A04002">
        <w:rPr>
          <w:rFonts w:cs="Arial"/>
          <w:lang w:val="fr-FR"/>
        </w:rPr>
        <w:t>26</w:t>
      </w:r>
      <w:r>
        <w:rPr>
          <w:rFonts w:cs="Arial"/>
          <w:lang w:val="fr-FR"/>
        </w:rPr>
        <w:t xml:space="preserve"> pour une durée de 2 ans. </w:t>
      </w:r>
    </w:p>
    <w:p w14:paraId="0304AF33" w14:textId="77777777" w:rsidR="0042757C" w:rsidRPr="0042757C" w:rsidRDefault="0042757C" w:rsidP="0042757C">
      <w:pPr>
        <w:jc w:val="both"/>
        <w:rPr>
          <w:rFonts w:cs="Arial"/>
          <w:b/>
          <w:lang w:val="fr-FR"/>
        </w:rPr>
      </w:pPr>
      <w:r w:rsidRPr="0042757C">
        <w:rPr>
          <w:rFonts w:cs="Arial"/>
          <w:b/>
          <w:lang w:val="fr-FR"/>
        </w:rPr>
        <w:t>Les atouts pour réussir :</w:t>
      </w:r>
    </w:p>
    <w:p w14:paraId="65C1F98A" w14:textId="7B975D25" w:rsidR="0042757C" w:rsidRPr="0042757C" w:rsidRDefault="0042757C" w:rsidP="0042757C">
      <w:pPr>
        <w:jc w:val="both"/>
        <w:rPr>
          <w:rFonts w:cs="Arial"/>
          <w:lang w:val="fr-FR"/>
        </w:rPr>
      </w:pPr>
      <w:r w:rsidRPr="0042757C">
        <w:rPr>
          <w:rFonts w:cs="Arial"/>
          <w:lang w:val="fr-FR"/>
        </w:rPr>
        <w:t>- De formation Bac+4/5 type Ecole de commerce</w:t>
      </w:r>
      <w:r w:rsidR="00462000">
        <w:rPr>
          <w:rFonts w:cs="Arial"/>
          <w:lang w:val="fr-FR"/>
        </w:rPr>
        <w:t xml:space="preserve">, ingénieur ou équivalent </w:t>
      </w:r>
      <w:r w:rsidRPr="0042757C">
        <w:rPr>
          <w:rFonts w:cs="Arial"/>
          <w:lang w:val="fr-FR"/>
        </w:rPr>
        <w:t>avec une spécialisation en marketing de la santé</w:t>
      </w:r>
      <w:r w:rsidR="00462000">
        <w:rPr>
          <w:rFonts w:cs="Arial"/>
          <w:lang w:val="fr-FR"/>
        </w:rPr>
        <w:t xml:space="preserve"> ou e-santé. </w:t>
      </w:r>
      <w:r w:rsidR="00A04002">
        <w:rPr>
          <w:rFonts w:cs="Arial"/>
          <w:lang w:val="fr-FR"/>
        </w:rPr>
        <w:t>Informatique</w:t>
      </w:r>
      <w:r w:rsidR="00462000">
        <w:rPr>
          <w:rFonts w:cs="Arial"/>
          <w:lang w:val="fr-FR"/>
        </w:rPr>
        <w:t xml:space="preserve"> médicale</w:t>
      </w:r>
    </w:p>
    <w:p w14:paraId="5D8EFDF2" w14:textId="77777777" w:rsidR="0042757C" w:rsidRPr="0042757C" w:rsidRDefault="0042757C" w:rsidP="0042757C">
      <w:pPr>
        <w:jc w:val="both"/>
        <w:rPr>
          <w:rFonts w:cs="Arial"/>
          <w:lang w:val="fr-FR"/>
        </w:rPr>
      </w:pPr>
      <w:r w:rsidRPr="0042757C">
        <w:rPr>
          <w:rFonts w:cs="Arial"/>
          <w:lang w:val="fr-FR"/>
        </w:rPr>
        <w:t xml:space="preserve">- Vous disposez idéalement d’une expérience en </w:t>
      </w:r>
      <w:r w:rsidRPr="0042757C">
        <w:rPr>
          <w:rFonts w:cs="Arial"/>
          <w:b/>
          <w:lang w:val="fr-FR"/>
        </w:rPr>
        <w:t>milieu hospitalier</w:t>
      </w:r>
      <w:r w:rsidRPr="0042757C">
        <w:rPr>
          <w:rFonts w:cs="Arial"/>
          <w:lang w:val="fr-FR"/>
        </w:rPr>
        <w:t>, et comprenez son fonctionnement</w:t>
      </w:r>
      <w:r w:rsidR="00CE7F41">
        <w:rPr>
          <w:rFonts w:cs="Arial"/>
          <w:lang w:val="fr-FR"/>
        </w:rPr>
        <w:t> ;</w:t>
      </w:r>
    </w:p>
    <w:p w14:paraId="51B12373" w14:textId="77777777" w:rsidR="0042757C" w:rsidRPr="0042757C" w:rsidRDefault="0042757C" w:rsidP="0042757C">
      <w:pPr>
        <w:jc w:val="both"/>
        <w:rPr>
          <w:rFonts w:cs="Arial"/>
          <w:lang w:val="fr-FR"/>
        </w:rPr>
      </w:pPr>
      <w:r w:rsidRPr="0042757C">
        <w:rPr>
          <w:rFonts w:cs="Arial"/>
          <w:lang w:val="fr-FR"/>
        </w:rPr>
        <w:t xml:space="preserve">- Vous </w:t>
      </w:r>
      <w:r>
        <w:rPr>
          <w:rFonts w:cs="Arial"/>
          <w:lang w:val="fr-FR"/>
        </w:rPr>
        <w:t xml:space="preserve">maîtrisez Excel et </w:t>
      </w:r>
      <w:r w:rsidRPr="0042757C">
        <w:rPr>
          <w:rFonts w:cs="Arial"/>
          <w:lang w:val="fr-FR"/>
        </w:rPr>
        <w:t>PowerPoint</w:t>
      </w:r>
      <w:r w:rsidR="00CE7F41">
        <w:rPr>
          <w:rFonts w:cs="Arial"/>
          <w:lang w:val="fr-FR"/>
        </w:rPr>
        <w:t> ;</w:t>
      </w:r>
    </w:p>
    <w:p w14:paraId="13A9DA42" w14:textId="77777777" w:rsidR="0042757C" w:rsidRPr="0042757C" w:rsidRDefault="0042757C" w:rsidP="0042757C">
      <w:pPr>
        <w:jc w:val="both"/>
        <w:rPr>
          <w:rFonts w:cs="Arial"/>
          <w:lang w:val="fr-FR"/>
        </w:rPr>
      </w:pPr>
      <w:r w:rsidRPr="0042757C">
        <w:rPr>
          <w:rFonts w:cs="Arial"/>
          <w:lang w:val="fr-FR"/>
        </w:rPr>
        <w:t>- Autonomie, rigueur, curiosité, et aisance relationnelle sont les atouts pour réussir dans cette fonction</w:t>
      </w:r>
      <w:r w:rsidR="00CE7F41">
        <w:rPr>
          <w:rFonts w:cs="Arial"/>
          <w:lang w:val="fr-FR"/>
        </w:rPr>
        <w:t> ;</w:t>
      </w:r>
    </w:p>
    <w:p w14:paraId="7626C388" w14:textId="77777777" w:rsidR="0042757C" w:rsidRPr="0042757C" w:rsidRDefault="0042757C" w:rsidP="0042757C">
      <w:pPr>
        <w:jc w:val="both"/>
        <w:rPr>
          <w:rFonts w:cs="Arial"/>
          <w:lang w:val="fr-FR"/>
        </w:rPr>
      </w:pPr>
      <w:r w:rsidRPr="0042757C">
        <w:rPr>
          <w:rFonts w:cs="Arial"/>
          <w:lang w:val="fr-FR"/>
        </w:rPr>
        <w:t>- Votre anglais est nécessaire (lecture</w:t>
      </w:r>
      <w:r w:rsidR="0042307A">
        <w:rPr>
          <w:rFonts w:cs="Arial"/>
          <w:lang w:val="fr-FR"/>
        </w:rPr>
        <w:t xml:space="preserve"> de</w:t>
      </w:r>
      <w:r w:rsidRPr="0042757C">
        <w:rPr>
          <w:rFonts w:cs="Arial"/>
          <w:lang w:val="fr-FR"/>
        </w:rPr>
        <w:t xml:space="preserve"> mails et documentation</w:t>
      </w:r>
      <w:r w:rsidR="0042307A">
        <w:rPr>
          <w:rFonts w:cs="Arial"/>
          <w:lang w:val="fr-FR"/>
        </w:rPr>
        <w:t>s</w:t>
      </w:r>
      <w:r w:rsidRPr="0042757C">
        <w:rPr>
          <w:rFonts w:cs="Arial"/>
          <w:lang w:val="fr-FR"/>
        </w:rPr>
        <w:t>)</w:t>
      </w:r>
      <w:r w:rsidR="00CE7F41">
        <w:rPr>
          <w:rFonts w:cs="Arial"/>
          <w:lang w:val="fr-FR"/>
        </w:rPr>
        <w:t> ;</w:t>
      </w:r>
    </w:p>
    <w:p w14:paraId="48282307" w14:textId="77777777" w:rsidR="0042757C" w:rsidRPr="0042757C" w:rsidRDefault="0042757C" w:rsidP="0042757C">
      <w:pPr>
        <w:jc w:val="both"/>
        <w:rPr>
          <w:rFonts w:cs="Arial"/>
          <w:b/>
          <w:lang w:val="fr-FR"/>
        </w:rPr>
      </w:pPr>
      <w:r w:rsidRPr="0042757C">
        <w:rPr>
          <w:rFonts w:cs="Arial"/>
          <w:b/>
          <w:lang w:val="fr-FR"/>
        </w:rPr>
        <w:t>Pourquoi nous rejoindre :</w:t>
      </w:r>
    </w:p>
    <w:p w14:paraId="46D4AFAA" w14:textId="77777777" w:rsidR="0042757C" w:rsidRDefault="0042757C" w:rsidP="0042757C">
      <w:pPr>
        <w:jc w:val="both"/>
        <w:rPr>
          <w:rFonts w:cs="Arial"/>
          <w:lang w:val="fr-FR"/>
        </w:rPr>
      </w:pPr>
      <w:r w:rsidRPr="0042757C">
        <w:rPr>
          <w:rFonts w:cs="Arial"/>
          <w:lang w:val="fr-FR"/>
        </w:rPr>
        <w:lastRenderedPageBreak/>
        <w:t>Immergé au cœur d’un environnement stimulant et diversifié, vous découvrirez des produits innovants !</w:t>
      </w:r>
    </w:p>
    <w:p w14:paraId="6863EAB7" w14:textId="77777777" w:rsidR="00433EE3" w:rsidRPr="0042307A" w:rsidRDefault="0042757C" w:rsidP="004900E2">
      <w:pPr>
        <w:rPr>
          <w:rFonts w:cs="Arial"/>
          <w:lang w:val="fr-FR"/>
        </w:rPr>
      </w:pPr>
      <w:r w:rsidRPr="0042757C">
        <w:rPr>
          <w:rFonts w:cs="Arial"/>
          <w:lang w:val="fr-FR"/>
        </w:rPr>
        <w:t xml:space="preserve">Pour en savoir plus sur Healthineers : </w:t>
      </w:r>
      <w:hyperlink r:id="rId7" w:history="1">
        <w:r w:rsidRPr="0042757C">
          <w:rPr>
            <w:rStyle w:val="Hyperlink"/>
            <w:rFonts w:cs="Arial"/>
            <w:lang w:val="fr-FR"/>
          </w:rPr>
          <w:t>http://www.siemens.fr/youtube-healthineers</w:t>
        </w:r>
      </w:hyperlink>
    </w:p>
    <w:p w14:paraId="5C306624" w14:textId="77777777" w:rsidR="0042757C" w:rsidRPr="0042757C" w:rsidRDefault="0042757C" w:rsidP="0042757C">
      <w:pPr>
        <w:jc w:val="both"/>
        <w:rPr>
          <w:rFonts w:cs="Arial"/>
          <w:b/>
          <w:lang w:val="fr-FR" w:eastAsia="fr-FR"/>
        </w:rPr>
      </w:pPr>
      <w:r w:rsidRPr="0042757C">
        <w:rPr>
          <w:rFonts w:cs="Arial"/>
          <w:b/>
          <w:lang w:val="fr-FR" w:eastAsia="fr-FR"/>
        </w:rPr>
        <w:t>Besoin d’aide pour postuler ?</w:t>
      </w:r>
    </w:p>
    <w:p w14:paraId="47CB4FFD" w14:textId="1F37C065" w:rsidR="0042757C" w:rsidRPr="0042757C" w:rsidRDefault="0042757C" w:rsidP="00427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cs="Arial"/>
          <w:bCs/>
          <w:lang w:val="fr-FR" w:eastAsia="fr-FR"/>
        </w:rPr>
      </w:pPr>
      <w:r w:rsidRPr="0042757C">
        <w:rPr>
          <w:rFonts w:cs="Arial"/>
          <w:bCs/>
          <w:lang w:val="fr-FR" w:eastAsia="fr-FR"/>
        </w:rPr>
        <w:t xml:space="preserve">Responsable du recrutement : </w:t>
      </w:r>
      <w:r w:rsidR="00A04002">
        <w:rPr>
          <w:rFonts w:cs="Arial"/>
          <w:bCs/>
          <w:lang w:val="fr-FR" w:eastAsia="fr-FR"/>
        </w:rPr>
        <w:t>Carnot-Wesley AGBODOSSINDJI</w:t>
      </w:r>
    </w:p>
    <w:p w14:paraId="5DC87FBD" w14:textId="77777777" w:rsidR="0042757C" w:rsidRPr="0042757C" w:rsidRDefault="0042757C" w:rsidP="0042757C">
      <w:pPr>
        <w:jc w:val="both"/>
        <w:rPr>
          <w:rFonts w:cs="Arial"/>
          <w:lang w:val="fr-FR"/>
        </w:rPr>
      </w:pPr>
      <w:r w:rsidRPr="0042757C">
        <w:rPr>
          <w:rStyle w:val="Emphasis"/>
          <w:rFonts w:cs="Arial"/>
          <w:lang w:val="fr-FR"/>
        </w:rPr>
        <w:t xml:space="preserve">Retrouvez-nous sur la page </w:t>
      </w:r>
      <w:hyperlink r:id="rId8" w:history="1">
        <w:r w:rsidRPr="0042757C">
          <w:rPr>
            <w:rStyle w:val="Hyperlink"/>
            <w:rFonts w:cs="Arial"/>
            <w:i/>
            <w:iCs/>
            <w:color w:val="auto"/>
            <w:lang w:val="fr-FR"/>
          </w:rPr>
          <w:t>Siemens France Emploi et Carrière</w:t>
        </w:r>
      </w:hyperlink>
      <w:r w:rsidRPr="0042757C">
        <w:rPr>
          <w:rStyle w:val="Emphasis"/>
          <w:rFonts w:cs="Arial"/>
          <w:lang w:val="fr-FR"/>
        </w:rPr>
        <w:t xml:space="preserve"> pour suivre l'actualité RH et rejoignez la communauté Siemens !</w:t>
      </w:r>
      <w:r w:rsidRPr="0042757C">
        <w:rPr>
          <w:rFonts w:cs="Arial"/>
          <w:lang w:val="fr-FR"/>
        </w:rPr>
        <w:t xml:space="preserve">     </w:t>
      </w:r>
    </w:p>
    <w:p w14:paraId="6FD965E6" w14:textId="77777777" w:rsidR="0042757C" w:rsidRPr="0042757C" w:rsidRDefault="0042757C" w:rsidP="0042757C">
      <w:pPr>
        <w:jc w:val="both"/>
        <w:rPr>
          <w:rFonts w:cs="Arial"/>
          <w:lang w:val="fr-FR"/>
        </w:rPr>
      </w:pPr>
    </w:p>
    <w:p w14:paraId="02272C82" w14:textId="77777777" w:rsidR="0042757C" w:rsidRPr="0042757C" w:rsidRDefault="0042757C">
      <w:pPr>
        <w:rPr>
          <w:b/>
          <w:lang w:val="fr-FR"/>
        </w:rPr>
      </w:pPr>
    </w:p>
    <w:sectPr w:rsidR="0042757C" w:rsidRPr="0042757C" w:rsidSect="004A47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1C85" w14:textId="77777777" w:rsidR="002C38CD" w:rsidRDefault="002C38CD" w:rsidP="00716E0E">
      <w:pPr>
        <w:spacing w:after="0" w:line="240" w:lineRule="auto"/>
      </w:pPr>
      <w:r>
        <w:separator/>
      </w:r>
    </w:p>
  </w:endnote>
  <w:endnote w:type="continuationSeparator" w:id="0">
    <w:p w14:paraId="7964BFC8" w14:textId="77777777" w:rsidR="002C38CD" w:rsidRDefault="002C38CD" w:rsidP="0071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D4B8" w14:textId="77777777" w:rsidR="00716E0E" w:rsidRDefault="0071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9F32" w14:textId="77777777" w:rsidR="00716E0E" w:rsidRDefault="00716E0E">
    <w:pPr>
      <w:pStyle w:val="Footer"/>
    </w:pPr>
    <w:fldSimple w:instr=" DOCPROPERTY sodocoClasLang \* MERGEFORMAT ">
      <w:r>
        <w:t>Diffusion non restreinte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8CEA" w14:textId="77777777" w:rsidR="00716E0E" w:rsidRDefault="0071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DB17" w14:textId="77777777" w:rsidR="002C38CD" w:rsidRDefault="002C38CD" w:rsidP="00716E0E">
      <w:pPr>
        <w:spacing w:after="0" w:line="240" w:lineRule="auto"/>
      </w:pPr>
      <w:r>
        <w:separator/>
      </w:r>
    </w:p>
  </w:footnote>
  <w:footnote w:type="continuationSeparator" w:id="0">
    <w:p w14:paraId="2EBE6EEE" w14:textId="77777777" w:rsidR="002C38CD" w:rsidRDefault="002C38CD" w:rsidP="0071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06CA" w14:textId="77777777" w:rsidR="00716E0E" w:rsidRDefault="0071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1D48" w14:textId="77777777" w:rsidR="00716E0E" w:rsidRDefault="00716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0EBA" w14:textId="77777777" w:rsidR="00716E0E" w:rsidRDefault="0071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2F4"/>
    <w:multiLevelType w:val="hybridMultilevel"/>
    <w:tmpl w:val="B1CA41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61101"/>
    <w:multiLevelType w:val="hybridMultilevel"/>
    <w:tmpl w:val="7FAA2EB2"/>
    <w:lvl w:ilvl="0" w:tplc="F7E84A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7F0354"/>
    <w:multiLevelType w:val="hybridMultilevel"/>
    <w:tmpl w:val="C96CA6DA"/>
    <w:lvl w:ilvl="0" w:tplc="158ACBFA">
      <w:start w:val="3"/>
      <w:numFmt w:val="bullet"/>
      <w:lvlText w:val="-"/>
      <w:lvlJc w:val="center"/>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E07496"/>
    <w:multiLevelType w:val="hybridMultilevel"/>
    <w:tmpl w:val="FBC09632"/>
    <w:lvl w:ilvl="0" w:tplc="2B26D9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A4340"/>
    <w:multiLevelType w:val="hybridMultilevel"/>
    <w:tmpl w:val="D7E6246E"/>
    <w:lvl w:ilvl="0" w:tplc="9F782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353391">
    <w:abstractNumId w:val="0"/>
  </w:num>
  <w:num w:numId="2" w16cid:durableId="286086636">
    <w:abstractNumId w:val="2"/>
  </w:num>
  <w:num w:numId="3" w16cid:durableId="360714784">
    <w:abstractNumId w:val="3"/>
  </w:num>
  <w:num w:numId="4" w16cid:durableId="579101448">
    <w:abstractNumId w:val="4"/>
  </w:num>
  <w:num w:numId="5" w16cid:durableId="120437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7C"/>
    <w:rsid w:val="000004DB"/>
    <w:rsid w:val="00092EAF"/>
    <w:rsid w:val="00205D56"/>
    <w:rsid w:val="00243490"/>
    <w:rsid w:val="002A72CB"/>
    <w:rsid w:val="002C1458"/>
    <w:rsid w:val="002C38CD"/>
    <w:rsid w:val="002E6484"/>
    <w:rsid w:val="00341B43"/>
    <w:rsid w:val="003873A3"/>
    <w:rsid w:val="0041181F"/>
    <w:rsid w:val="0042307A"/>
    <w:rsid w:val="0042757C"/>
    <w:rsid w:val="00433EE3"/>
    <w:rsid w:val="004479C4"/>
    <w:rsid w:val="00462000"/>
    <w:rsid w:val="004900E2"/>
    <w:rsid w:val="004A47F4"/>
    <w:rsid w:val="005336BA"/>
    <w:rsid w:val="0066194C"/>
    <w:rsid w:val="006D1501"/>
    <w:rsid w:val="00716E0E"/>
    <w:rsid w:val="00767EC0"/>
    <w:rsid w:val="007E372A"/>
    <w:rsid w:val="009646D8"/>
    <w:rsid w:val="009F5CF0"/>
    <w:rsid w:val="00A04002"/>
    <w:rsid w:val="00A47E54"/>
    <w:rsid w:val="00A77D16"/>
    <w:rsid w:val="00AE52F5"/>
    <w:rsid w:val="00AE67D7"/>
    <w:rsid w:val="00B1322D"/>
    <w:rsid w:val="00B608E9"/>
    <w:rsid w:val="00C077EB"/>
    <w:rsid w:val="00C87542"/>
    <w:rsid w:val="00CE7F41"/>
    <w:rsid w:val="00D14D7C"/>
    <w:rsid w:val="00D16BA6"/>
    <w:rsid w:val="00D66768"/>
    <w:rsid w:val="00DC6705"/>
    <w:rsid w:val="00E04F9D"/>
    <w:rsid w:val="00E5257A"/>
    <w:rsid w:val="00FD121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F61E"/>
  <w15:docId w15:val="{700A93BC-796D-4CC9-A476-995ABA90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757C"/>
    <w:rPr>
      <w:color w:val="0000FF"/>
      <w:u w:val="single"/>
    </w:rPr>
  </w:style>
  <w:style w:type="character" w:styleId="Emphasis">
    <w:name w:val="Emphasis"/>
    <w:basedOn w:val="DefaultParagraphFont"/>
    <w:uiPriority w:val="20"/>
    <w:qFormat/>
    <w:rsid w:val="0042757C"/>
    <w:rPr>
      <w:i/>
      <w:iCs/>
    </w:rPr>
  </w:style>
  <w:style w:type="paragraph" w:styleId="ListParagraph">
    <w:name w:val="List Paragraph"/>
    <w:basedOn w:val="Normal"/>
    <w:uiPriority w:val="34"/>
    <w:qFormat/>
    <w:rsid w:val="0042757C"/>
    <w:pPr>
      <w:spacing w:after="0" w:line="240" w:lineRule="auto"/>
      <w:ind w:left="720"/>
      <w:contextualSpacing/>
    </w:pPr>
    <w:rPr>
      <w:rFonts w:ascii="Times New Roman" w:eastAsia="Times New Roman" w:hAnsi="Times New Roman" w:cs="Times New Roman"/>
      <w:sz w:val="20"/>
      <w:szCs w:val="20"/>
      <w:lang w:val="fr-FR"/>
    </w:rPr>
  </w:style>
  <w:style w:type="character" w:styleId="CommentReference">
    <w:name w:val="annotation reference"/>
    <w:basedOn w:val="DefaultParagraphFont"/>
    <w:uiPriority w:val="99"/>
    <w:semiHidden/>
    <w:unhideWhenUsed/>
    <w:rsid w:val="00DC6705"/>
    <w:rPr>
      <w:sz w:val="16"/>
      <w:szCs w:val="16"/>
    </w:rPr>
  </w:style>
  <w:style w:type="paragraph" w:styleId="CommentText">
    <w:name w:val="annotation text"/>
    <w:basedOn w:val="Normal"/>
    <w:link w:val="CommentTextChar"/>
    <w:uiPriority w:val="99"/>
    <w:semiHidden/>
    <w:unhideWhenUsed/>
    <w:rsid w:val="00DC6705"/>
    <w:pPr>
      <w:spacing w:line="240" w:lineRule="auto"/>
    </w:pPr>
    <w:rPr>
      <w:sz w:val="20"/>
      <w:szCs w:val="20"/>
    </w:rPr>
  </w:style>
  <w:style w:type="character" w:customStyle="1" w:styleId="CommentTextChar">
    <w:name w:val="Comment Text Char"/>
    <w:basedOn w:val="DefaultParagraphFont"/>
    <w:link w:val="CommentText"/>
    <w:uiPriority w:val="99"/>
    <w:semiHidden/>
    <w:rsid w:val="00DC6705"/>
    <w:rPr>
      <w:sz w:val="20"/>
      <w:szCs w:val="20"/>
    </w:rPr>
  </w:style>
  <w:style w:type="paragraph" w:styleId="CommentSubject">
    <w:name w:val="annotation subject"/>
    <w:basedOn w:val="CommentText"/>
    <w:next w:val="CommentText"/>
    <w:link w:val="CommentSubjectChar"/>
    <w:uiPriority w:val="99"/>
    <w:semiHidden/>
    <w:unhideWhenUsed/>
    <w:rsid w:val="00DC6705"/>
    <w:rPr>
      <w:b/>
      <w:bCs/>
    </w:rPr>
  </w:style>
  <w:style w:type="character" w:customStyle="1" w:styleId="CommentSubjectChar">
    <w:name w:val="Comment Subject Char"/>
    <w:basedOn w:val="CommentTextChar"/>
    <w:link w:val="CommentSubject"/>
    <w:uiPriority w:val="99"/>
    <w:semiHidden/>
    <w:rsid w:val="00DC6705"/>
    <w:rPr>
      <w:b/>
      <w:bCs/>
      <w:sz w:val="20"/>
      <w:szCs w:val="20"/>
    </w:rPr>
  </w:style>
  <w:style w:type="paragraph" w:styleId="BalloonText">
    <w:name w:val="Balloon Text"/>
    <w:basedOn w:val="Normal"/>
    <w:link w:val="BalloonTextChar"/>
    <w:uiPriority w:val="99"/>
    <w:semiHidden/>
    <w:unhideWhenUsed/>
    <w:rsid w:val="00DC6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705"/>
    <w:rPr>
      <w:rFonts w:ascii="Segoe UI" w:hAnsi="Segoe UI" w:cs="Segoe UI"/>
      <w:sz w:val="18"/>
      <w:szCs w:val="18"/>
    </w:rPr>
  </w:style>
  <w:style w:type="paragraph" w:styleId="Header">
    <w:name w:val="header"/>
    <w:basedOn w:val="Normal"/>
    <w:link w:val="HeaderChar"/>
    <w:uiPriority w:val="99"/>
    <w:unhideWhenUsed/>
    <w:rsid w:val="00716E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6E0E"/>
  </w:style>
  <w:style w:type="paragraph" w:styleId="Footer">
    <w:name w:val="footer"/>
    <w:basedOn w:val="Normal"/>
    <w:link w:val="FooterChar"/>
    <w:uiPriority w:val="99"/>
    <w:unhideWhenUsed/>
    <w:rsid w:val="00716E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iemensFranceCarrie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iemens.fr/youtube-healthinee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Siemens AG</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z003sx6e</dc:creator>
  <cp:keywords>C_Unrestricted</cp:keywords>
  <cp:lastModifiedBy>AGBODOSSINDJI, Carnot Wesley (ext)</cp:lastModifiedBy>
  <cp:revision>4</cp:revision>
  <dcterms:created xsi:type="dcterms:W3CDTF">2020-03-30T06:49:00Z</dcterms:created>
  <dcterms:modified xsi:type="dcterms:W3CDTF">2026-03-23T14:42:00Z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sodocoClasLang">
    <vt:lpwstr>Diffusion non restreinte</vt:lpwstr>
  </property>
  <property fmtid="{D5CDD505-2E9C-101B-9397-08002B2CF9AE}" pid="5" name="sodocoClasLangId">
    <vt:i4>0</vt:i4>
  </property>
  <property fmtid="{D5CDD505-2E9C-101B-9397-08002B2CF9AE}" pid="6" name="sodocoClasId">
    <vt:i4>0</vt:i4>
  </property>
  <property fmtid="{D5CDD505-2E9C-101B-9397-08002B2CF9AE}" pid="7" name="MSIP_Label_ff6dbec8-95a8-4638-9f5f-bd076536645c_Enabled">
    <vt:lpwstr>true</vt:lpwstr>
  </property>
  <property fmtid="{D5CDD505-2E9C-101B-9397-08002B2CF9AE}" pid="8" name="MSIP_Label_ff6dbec8-95a8-4638-9f5f-bd076536645c_SetDate">
    <vt:lpwstr>2023-04-14T12:55:57Z</vt:lpwstr>
  </property>
  <property fmtid="{D5CDD505-2E9C-101B-9397-08002B2CF9AE}" pid="9" name="MSIP_Label_ff6dbec8-95a8-4638-9f5f-bd076536645c_Method">
    <vt:lpwstr>Standard</vt:lpwstr>
  </property>
  <property fmtid="{D5CDD505-2E9C-101B-9397-08002B2CF9AE}" pid="10" name="MSIP_Label_ff6dbec8-95a8-4638-9f5f-bd076536645c_Name">
    <vt:lpwstr>Restricted - Default</vt:lpwstr>
  </property>
  <property fmtid="{D5CDD505-2E9C-101B-9397-08002B2CF9AE}" pid="11" name="MSIP_Label_ff6dbec8-95a8-4638-9f5f-bd076536645c_SiteId">
    <vt:lpwstr>5dbf1add-202a-4b8d-815b-bf0fb024e033</vt:lpwstr>
  </property>
  <property fmtid="{D5CDD505-2E9C-101B-9397-08002B2CF9AE}" pid="12" name="MSIP_Label_ff6dbec8-95a8-4638-9f5f-bd076536645c_ActionId">
    <vt:lpwstr>0cabc44e-ef3f-485e-b0c4-6f926da0de4d</vt:lpwstr>
  </property>
  <property fmtid="{D5CDD505-2E9C-101B-9397-08002B2CF9AE}" pid="13" name="MSIP_Label_ff6dbec8-95a8-4638-9f5f-bd076536645c_ContentBits">
    <vt:lpwstr>0</vt:lpwstr>
  </property>
</Properties>
</file>