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F5" w:rsidRDefault="008A6D1B">
      <w:r w:rsidRPr="008A6D1B">
        <w:t xml:space="preserve">Kurt Caestecker is an instructor for the OECD International Academy for Tax Crime Investigation.  Kurt is a tax investigator with 20 years of experience and he specializes in money laundering and VAT-fraud cases.  In Belgium, Kurt works with the STI (Special Tax Inspectorate, anti-fraud unit) </w:t>
      </w:r>
      <w:r>
        <w:t>and is not only an investigator, but</w:t>
      </w:r>
      <w:r w:rsidRPr="008A6D1B">
        <w:t xml:space="preserve"> also an instructor.  He was a participant on the OECD Managing International Investigations course in September 2019 and an instructor for the OECD in Kenya in February 2020 (Africa Academy for Tax and Financial Crime Investigation) on the subject ‘Anti-Money Laundering’.</w:t>
      </w:r>
      <w:bookmarkStart w:id="0" w:name="_GoBack"/>
      <w:bookmarkEnd w:id="0"/>
    </w:p>
    <w:sectPr w:rsidR="00114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CA"/>
    <w:rsid w:val="000924CA"/>
    <w:rsid w:val="00114FF5"/>
    <w:rsid w:val="008A6D1B"/>
    <w:rsid w:val="00C6098F"/>
    <w:rsid w:val="00C8471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01FF"/>
  <w15:chartTrackingRefBased/>
  <w15:docId w15:val="{F018A39E-4ABC-40E5-B369-477C4CB9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516</Characters>
  <Application>Microsoft Office Word</Application>
  <DocSecurity>0</DocSecurity>
  <Lines>11</Lines>
  <Paragraphs>7</Paragraphs>
  <ScaleCrop>false</ScaleCrop>
  <Company>OECD</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 Eva, CTP/ICA</dc:creator>
  <cp:keywords/>
  <dc:description/>
  <cp:lastModifiedBy>SHIN Eunkyung Eva, CTP/ICA</cp:lastModifiedBy>
  <cp:revision>2</cp:revision>
  <dcterms:created xsi:type="dcterms:W3CDTF">2020-07-30T12:49:00Z</dcterms:created>
  <dcterms:modified xsi:type="dcterms:W3CDTF">2020-07-30T12:50:00Z</dcterms:modified>
</cp:coreProperties>
</file>