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39B8" w14:textId="27CB7DF9" w:rsidR="00675FD4" w:rsidRPr="003B04C9" w:rsidRDefault="00675FD4" w:rsidP="0079714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r w:rsidRPr="003B04C9">
        <w:rPr>
          <w:rFonts w:eastAsia="Times New Roman" w:cstheme="minorHAnsi"/>
          <w:sz w:val="24"/>
          <w:szCs w:val="24"/>
        </w:rPr>
        <w:t>Paris, [Date]</w:t>
      </w:r>
    </w:p>
    <w:p w14:paraId="746DC4EC" w14:textId="23790CD0" w:rsidR="00797142" w:rsidRPr="003B04C9" w:rsidRDefault="00797142" w:rsidP="4484588C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4484588C">
        <w:rPr>
          <w:rFonts w:eastAsia="Times New Roman"/>
          <w:b/>
          <w:bCs/>
          <w:sz w:val="27"/>
          <w:szCs w:val="27"/>
        </w:rPr>
        <w:t>[Parliamentarian’s Name] Joins Dialogue at OECD’s Global Parliamentary Network</w:t>
      </w:r>
    </w:p>
    <w:p w14:paraId="349C8651" w14:textId="5C455778" w:rsidR="112A41F7" w:rsidRDefault="112A41F7" w:rsidP="112A41F7">
      <w:pPr>
        <w:spacing w:beforeAutospacing="1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</w:p>
    <w:p w14:paraId="322885F3" w14:textId="0EE99B8A" w:rsidR="00797142" w:rsidRPr="003B04C9" w:rsidRDefault="00797142" w:rsidP="4484588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4484588C">
        <w:rPr>
          <w:rFonts w:eastAsia="Times New Roman"/>
          <w:sz w:val="24"/>
          <w:szCs w:val="24"/>
        </w:rPr>
        <w:t xml:space="preserve">[Parliamentarian’s Name], [Title/Role, e.g., Member of Parliament for [Region/Country]], will participate in the OECD’s </w:t>
      </w:r>
      <w:r w:rsidRPr="4484588C">
        <w:rPr>
          <w:rFonts w:eastAsia="Times New Roman"/>
          <w:b/>
          <w:bCs/>
          <w:sz w:val="24"/>
          <w:szCs w:val="24"/>
        </w:rPr>
        <w:t>Global Parliamentary Network (GPN)</w:t>
      </w:r>
      <w:r w:rsidRPr="4484588C">
        <w:rPr>
          <w:rFonts w:eastAsia="Times New Roman"/>
          <w:sz w:val="24"/>
          <w:szCs w:val="24"/>
        </w:rPr>
        <w:t xml:space="preserve"> meeting </w:t>
      </w:r>
      <w:r w:rsidR="004C5A7C" w:rsidRPr="4484588C">
        <w:rPr>
          <w:rFonts w:eastAsia="Times New Roman"/>
          <w:sz w:val="24"/>
          <w:szCs w:val="24"/>
        </w:rPr>
        <w:t xml:space="preserve">from </w:t>
      </w:r>
      <w:r w:rsidR="002E050C" w:rsidRPr="4484588C">
        <w:rPr>
          <w:rFonts w:eastAsia="Times New Roman"/>
          <w:sz w:val="24"/>
          <w:szCs w:val="24"/>
        </w:rPr>
        <w:t xml:space="preserve">5 to </w:t>
      </w:r>
      <w:r w:rsidR="00CD5953" w:rsidRPr="4484588C">
        <w:rPr>
          <w:rFonts w:eastAsia="Times New Roman"/>
          <w:sz w:val="24"/>
          <w:szCs w:val="24"/>
        </w:rPr>
        <w:t xml:space="preserve">7 February </w:t>
      </w:r>
      <w:r w:rsidRPr="4484588C">
        <w:rPr>
          <w:rFonts w:eastAsia="Times New Roman"/>
          <w:sz w:val="24"/>
          <w:szCs w:val="24"/>
        </w:rPr>
        <w:t xml:space="preserve">in Paris, France. The GPN is a platform for parliamentarians from OECD member and partner countries to exchange insights and engage with experts on </w:t>
      </w:r>
      <w:r w:rsidR="6B4A26FA" w:rsidRPr="4484588C">
        <w:rPr>
          <w:rFonts w:eastAsia="Times New Roman"/>
          <w:sz w:val="24"/>
          <w:szCs w:val="24"/>
        </w:rPr>
        <w:t xml:space="preserve">key </w:t>
      </w:r>
      <w:r w:rsidR="65E2B20F" w:rsidRPr="4484588C">
        <w:rPr>
          <w:rFonts w:eastAsia="Times New Roman"/>
          <w:sz w:val="24"/>
          <w:szCs w:val="24"/>
        </w:rPr>
        <w:t>policy</w:t>
      </w:r>
      <w:r w:rsidRPr="4484588C">
        <w:rPr>
          <w:rFonts w:eastAsia="Times New Roman"/>
          <w:sz w:val="24"/>
          <w:szCs w:val="24"/>
        </w:rPr>
        <w:t xml:space="preserve"> </w:t>
      </w:r>
      <w:r w:rsidR="3F4093AD" w:rsidRPr="4484588C">
        <w:rPr>
          <w:rFonts w:eastAsia="Times New Roman"/>
          <w:sz w:val="24"/>
          <w:szCs w:val="24"/>
        </w:rPr>
        <w:t>issues</w:t>
      </w:r>
      <w:r w:rsidRPr="4484588C">
        <w:rPr>
          <w:rFonts w:eastAsia="Times New Roman"/>
          <w:sz w:val="24"/>
          <w:szCs w:val="24"/>
        </w:rPr>
        <w:t>.</w:t>
      </w:r>
      <w:r w:rsidR="00675FD4" w:rsidRPr="4484588C">
        <w:rPr>
          <w:rFonts w:eastAsia="Times New Roman"/>
          <w:sz w:val="24"/>
          <w:szCs w:val="24"/>
        </w:rPr>
        <w:t xml:space="preserve"> </w:t>
      </w:r>
    </w:p>
    <w:p w14:paraId="3E6ADDFB" w14:textId="7E65BE95" w:rsidR="00111521" w:rsidRPr="003B04C9" w:rsidRDefault="644F5C36" w:rsidP="4484588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4484588C">
        <w:rPr>
          <w:rFonts w:eastAsia="Times New Roman"/>
          <w:sz w:val="24"/>
          <w:szCs w:val="24"/>
        </w:rPr>
        <w:t xml:space="preserve">More than </w:t>
      </w:r>
      <w:r w:rsidR="000D7E26">
        <w:rPr>
          <w:rFonts w:eastAsia="Times New Roman"/>
          <w:sz w:val="24"/>
          <w:szCs w:val="24"/>
        </w:rPr>
        <w:t>140</w:t>
      </w:r>
      <w:r w:rsidR="000D7E26" w:rsidRPr="4484588C">
        <w:rPr>
          <w:rFonts w:eastAsia="Times New Roman"/>
          <w:sz w:val="24"/>
          <w:szCs w:val="24"/>
        </w:rPr>
        <w:t xml:space="preserve"> </w:t>
      </w:r>
      <w:r w:rsidRPr="4484588C">
        <w:rPr>
          <w:rFonts w:eastAsia="Times New Roman"/>
          <w:sz w:val="24"/>
          <w:szCs w:val="24"/>
        </w:rPr>
        <w:t xml:space="preserve">parliamentarians from over </w:t>
      </w:r>
      <w:r w:rsidR="000D7E26">
        <w:rPr>
          <w:rFonts w:eastAsia="Times New Roman"/>
          <w:sz w:val="24"/>
          <w:szCs w:val="24"/>
        </w:rPr>
        <w:t>45</w:t>
      </w:r>
      <w:r w:rsidRPr="4484588C">
        <w:rPr>
          <w:rFonts w:eastAsia="Times New Roman"/>
          <w:sz w:val="24"/>
          <w:szCs w:val="24"/>
        </w:rPr>
        <w:t xml:space="preserve"> countries will participate in the three-day event. </w:t>
      </w:r>
      <w:r w:rsidR="00797142" w:rsidRPr="4484588C">
        <w:rPr>
          <w:rFonts w:eastAsia="Times New Roman"/>
          <w:sz w:val="24"/>
          <w:szCs w:val="24"/>
        </w:rPr>
        <w:t xml:space="preserve">This year’s discussions will focus on </w:t>
      </w:r>
      <w:r w:rsidR="00675FD4" w:rsidRPr="4484588C">
        <w:rPr>
          <w:rFonts w:eastAsia="Times New Roman"/>
          <w:sz w:val="24"/>
          <w:szCs w:val="24"/>
        </w:rPr>
        <w:t>the global economic outlook, adult skills, energy trends, demographic changes, and competition</w:t>
      </w:r>
      <w:r w:rsidR="00984B6E" w:rsidRPr="4484588C">
        <w:rPr>
          <w:rFonts w:eastAsia="Times New Roman"/>
          <w:sz w:val="24"/>
          <w:szCs w:val="24"/>
        </w:rPr>
        <w:t xml:space="preserve"> policy</w:t>
      </w:r>
      <w:r w:rsidR="00675FD4" w:rsidRPr="4484588C">
        <w:rPr>
          <w:rFonts w:eastAsia="Times New Roman"/>
          <w:sz w:val="24"/>
          <w:szCs w:val="24"/>
        </w:rPr>
        <w:t xml:space="preserve">. </w:t>
      </w:r>
      <w:r w:rsidR="00111521" w:rsidRPr="4484588C">
        <w:rPr>
          <w:rFonts w:eastAsia="Times New Roman"/>
          <w:sz w:val="24"/>
          <w:szCs w:val="24"/>
        </w:rPr>
        <w:t xml:space="preserve">Additional sessions will delve into artificial intelligence and climate issues. </w:t>
      </w:r>
    </w:p>
    <w:p w14:paraId="517E03AD" w14:textId="35B009FA" w:rsidR="00797142" w:rsidRPr="003B04C9" w:rsidRDefault="00C15D9B" w:rsidP="4484588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4484588C">
        <w:rPr>
          <w:rFonts w:eastAsia="Times New Roman"/>
          <w:sz w:val="24"/>
          <w:szCs w:val="24"/>
        </w:rPr>
        <w:t>[</w:t>
      </w:r>
      <w:r w:rsidR="0FFD2C8F" w:rsidRPr="4484588C">
        <w:rPr>
          <w:rFonts w:eastAsia="Times New Roman"/>
          <w:sz w:val="24"/>
          <w:szCs w:val="24"/>
        </w:rPr>
        <w:t>Sample</w:t>
      </w:r>
      <w:r w:rsidR="00162372" w:rsidRPr="4484588C">
        <w:rPr>
          <w:rFonts w:eastAsia="Times New Roman"/>
          <w:sz w:val="24"/>
          <w:szCs w:val="24"/>
        </w:rPr>
        <w:t xml:space="preserve"> quote</w:t>
      </w:r>
      <w:r w:rsidR="009D0CC1" w:rsidRPr="4484588C">
        <w:rPr>
          <w:rFonts w:eastAsia="Times New Roman"/>
          <w:sz w:val="24"/>
          <w:szCs w:val="24"/>
        </w:rPr>
        <w:t xml:space="preserve"> to be adapted as appropriate]</w:t>
      </w:r>
      <w:r w:rsidR="009D0CC1" w:rsidRPr="4484588C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797142" w:rsidRPr="4484588C">
        <w:rPr>
          <w:rFonts w:eastAsia="Times New Roman"/>
          <w:b/>
          <w:bCs/>
          <w:i/>
          <w:iCs/>
          <w:sz w:val="24"/>
          <w:szCs w:val="24"/>
        </w:rPr>
        <w:t xml:space="preserve">“The OECD’s Global Parliamentary Network provides a unique opportunity to </w:t>
      </w:r>
      <w:r w:rsidR="031442C9" w:rsidRPr="4484588C">
        <w:rPr>
          <w:rFonts w:eastAsia="Times New Roman"/>
          <w:b/>
          <w:bCs/>
          <w:i/>
          <w:iCs/>
          <w:sz w:val="24"/>
          <w:szCs w:val="24"/>
        </w:rPr>
        <w:t xml:space="preserve">talk </w:t>
      </w:r>
      <w:r w:rsidR="315B8AD9" w:rsidRPr="4484588C">
        <w:rPr>
          <w:rFonts w:eastAsia="Times New Roman"/>
          <w:b/>
          <w:bCs/>
          <w:i/>
          <w:iCs/>
          <w:sz w:val="24"/>
          <w:szCs w:val="24"/>
        </w:rPr>
        <w:t xml:space="preserve">with other legislators </w:t>
      </w:r>
      <w:r w:rsidR="031442C9" w:rsidRPr="4484588C">
        <w:rPr>
          <w:rFonts w:eastAsia="Times New Roman"/>
          <w:b/>
          <w:bCs/>
          <w:i/>
          <w:iCs/>
          <w:sz w:val="24"/>
          <w:szCs w:val="24"/>
        </w:rPr>
        <w:t xml:space="preserve">about </w:t>
      </w:r>
      <w:r w:rsidR="0CF4913D" w:rsidRPr="4484588C">
        <w:rPr>
          <w:rFonts w:eastAsia="Times New Roman"/>
          <w:b/>
          <w:bCs/>
          <w:i/>
          <w:iCs/>
          <w:sz w:val="24"/>
          <w:szCs w:val="24"/>
        </w:rPr>
        <w:t xml:space="preserve">how </w:t>
      </w:r>
      <w:r w:rsidR="08B31E47" w:rsidRPr="4484588C">
        <w:rPr>
          <w:rFonts w:eastAsia="Times New Roman"/>
          <w:b/>
          <w:bCs/>
          <w:i/>
          <w:iCs/>
          <w:sz w:val="24"/>
          <w:szCs w:val="24"/>
        </w:rPr>
        <w:t xml:space="preserve">to </w:t>
      </w:r>
      <w:r w:rsidR="0CF4913D" w:rsidRPr="4484588C">
        <w:rPr>
          <w:rFonts w:eastAsia="Times New Roman"/>
          <w:b/>
          <w:bCs/>
          <w:i/>
          <w:iCs/>
          <w:sz w:val="24"/>
          <w:szCs w:val="24"/>
        </w:rPr>
        <w:t>seize</w:t>
      </w:r>
      <w:r w:rsidR="244008B1" w:rsidRPr="4484588C">
        <w:rPr>
          <w:rFonts w:eastAsia="Times New Roman"/>
          <w:b/>
          <w:bCs/>
          <w:i/>
          <w:iCs/>
          <w:sz w:val="24"/>
          <w:szCs w:val="24"/>
        </w:rPr>
        <w:t xml:space="preserve"> important opportunities for our countries while </w:t>
      </w:r>
      <w:r w:rsidR="0CF4913D" w:rsidRPr="4484588C">
        <w:rPr>
          <w:rFonts w:eastAsia="Times New Roman"/>
          <w:b/>
          <w:bCs/>
          <w:i/>
          <w:iCs/>
          <w:sz w:val="24"/>
          <w:szCs w:val="24"/>
        </w:rPr>
        <w:t>confront</w:t>
      </w:r>
      <w:r w:rsidR="5A548B16" w:rsidRPr="4484588C">
        <w:rPr>
          <w:rFonts w:eastAsia="Times New Roman"/>
          <w:b/>
          <w:bCs/>
          <w:i/>
          <w:iCs/>
          <w:sz w:val="24"/>
          <w:szCs w:val="24"/>
        </w:rPr>
        <w:t>ing</w:t>
      </w:r>
      <w:r w:rsidR="0CF4913D" w:rsidRPr="4484588C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797142" w:rsidRPr="4484588C">
        <w:rPr>
          <w:rFonts w:eastAsia="Times New Roman"/>
          <w:b/>
          <w:bCs/>
          <w:i/>
          <w:iCs/>
          <w:sz w:val="24"/>
          <w:szCs w:val="24"/>
        </w:rPr>
        <w:t>critical challenges, from [insert key theme] to [another relevant theme]</w:t>
      </w:r>
      <w:r w:rsidR="6449FBFF" w:rsidRPr="4484588C">
        <w:rPr>
          <w:rFonts w:eastAsia="Times New Roman"/>
          <w:b/>
          <w:bCs/>
          <w:i/>
          <w:iCs/>
          <w:sz w:val="24"/>
          <w:szCs w:val="24"/>
        </w:rPr>
        <w:t>. I am honoured to participate in this important gathering.</w:t>
      </w:r>
      <w:r w:rsidR="00797142" w:rsidRPr="4484588C">
        <w:rPr>
          <w:rFonts w:eastAsia="Times New Roman"/>
          <w:b/>
          <w:bCs/>
          <w:i/>
          <w:iCs/>
          <w:sz w:val="24"/>
          <w:szCs w:val="24"/>
        </w:rPr>
        <w:t xml:space="preserve">” </w:t>
      </w:r>
      <w:r w:rsidR="00797142" w:rsidRPr="4484588C">
        <w:rPr>
          <w:rFonts w:eastAsia="Times New Roman"/>
          <w:sz w:val="24"/>
          <w:szCs w:val="24"/>
        </w:rPr>
        <w:t>said [Parliamentarian’s Last Name].</w:t>
      </w:r>
    </w:p>
    <w:p w14:paraId="2B233C2F" w14:textId="11C816EB" w:rsidR="00675FD4" w:rsidRPr="003B04C9" w:rsidRDefault="00797142" w:rsidP="4484588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4484588C">
        <w:rPr>
          <w:rFonts w:eastAsia="Times New Roman"/>
          <w:b/>
          <w:bCs/>
          <w:sz w:val="24"/>
          <w:szCs w:val="24"/>
        </w:rPr>
        <w:t>About the OECD Global Parliamentary Network</w:t>
      </w:r>
      <w:r>
        <w:br/>
      </w:r>
      <w:r w:rsidR="00675FD4" w:rsidRPr="4484588C">
        <w:rPr>
          <w:rFonts w:eastAsia="Times New Roman"/>
          <w:sz w:val="24"/>
          <w:szCs w:val="24"/>
        </w:rPr>
        <w:t xml:space="preserve">The </w:t>
      </w:r>
      <w:r w:rsidR="0006065A" w:rsidRPr="4484588C">
        <w:rPr>
          <w:rFonts w:eastAsia="Times New Roman"/>
          <w:sz w:val="24"/>
          <w:szCs w:val="24"/>
        </w:rPr>
        <w:t>GPN</w:t>
      </w:r>
      <w:r w:rsidR="00675FD4" w:rsidRPr="4484588C">
        <w:rPr>
          <w:rFonts w:eastAsia="Times New Roman"/>
          <w:sz w:val="24"/>
          <w:szCs w:val="24"/>
        </w:rPr>
        <w:t xml:space="preserve"> brings together national, subnational and supranational legislators to support multi-level collaboration and dialogue. It currently has 800+ members from 90 countries.</w:t>
      </w:r>
    </w:p>
    <w:p w14:paraId="06B7268B" w14:textId="168FE256" w:rsidR="00675FD4" w:rsidRPr="003B04C9" w:rsidRDefault="00675FD4" w:rsidP="4484588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4484588C">
        <w:rPr>
          <w:rFonts w:eastAsia="Times New Roman"/>
          <w:sz w:val="24"/>
          <w:szCs w:val="24"/>
        </w:rPr>
        <w:t xml:space="preserve">Formed in 2011, the </w:t>
      </w:r>
      <w:r w:rsidR="00CE12CF" w:rsidRPr="4484588C">
        <w:rPr>
          <w:rFonts w:eastAsia="Times New Roman"/>
          <w:sz w:val="24"/>
          <w:szCs w:val="24"/>
        </w:rPr>
        <w:t>GPN</w:t>
      </w:r>
      <w:r w:rsidRPr="4484588C">
        <w:rPr>
          <w:rFonts w:eastAsia="Times New Roman"/>
          <w:sz w:val="24"/>
          <w:szCs w:val="24"/>
        </w:rPr>
        <w:t xml:space="preserve"> is a legislative learning hub for legislators and parliamentary officials. Its flexible structure allows MPs from across the political spectrum to share experiences, identify good practices and foster international legislative co-operation. Members benefit from OECD analysis and recommendations on the very issues they are working </w:t>
      </w:r>
      <w:proofErr w:type="gramStart"/>
      <w:r w:rsidRPr="4484588C">
        <w:rPr>
          <w:rFonts w:eastAsia="Times New Roman"/>
          <w:sz w:val="24"/>
          <w:szCs w:val="24"/>
        </w:rPr>
        <w:t>on, and</w:t>
      </w:r>
      <w:proofErr w:type="gramEnd"/>
      <w:r w:rsidRPr="4484588C">
        <w:rPr>
          <w:rFonts w:eastAsia="Times New Roman"/>
          <w:sz w:val="24"/>
          <w:szCs w:val="24"/>
        </w:rPr>
        <w:t xml:space="preserve"> are able to meet and exchange with peers and experts to compare best practices.</w:t>
      </w:r>
    </w:p>
    <w:p w14:paraId="6A4295B8" w14:textId="77777777" w:rsidR="00675FD4" w:rsidRPr="003B04C9" w:rsidRDefault="00675FD4" w:rsidP="4484588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4484588C">
        <w:rPr>
          <w:rFonts w:eastAsia="Times New Roman"/>
          <w:sz w:val="24"/>
          <w:szCs w:val="24"/>
        </w:rPr>
        <w:t xml:space="preserve">The Network puts Members of Parliament at the cutting edge of the policy </w:t>
      </w:r>
      <w:proofErr w:type="gramStart"/>
      <w:r w:rsidRPr="4484588C">
        <w:rPr>
          <w:rFonts w:eastAsia="Times New Roman"/>
          <w:sz w:val="24"/>
          <w:szCs w:val="24"/>
        </w:rPr>
        <w:t>conversation, and</w:t>
      </w:r>
      <w:proofErr w:type="gramEnd"/>
      <w:r w:rsidRPr="4484588C">
        <w:rPr>
          <w:rFonts w:eastAsia="Times New Roman"/>
          <w:sz w:val="24"/>
          <w:szCs w:val="24"/>
        </w:rPr>
        <w:t xml:space="preserve"> allows them to collaborate on the most pressing issues on their legislative agendas. </w:t>
      </w:r>
    </w:p>
    <w:p w14:paraId="7B7111DF" w14:textId="7F02C96A" w:rsidR="4484588C" w:rsidRDefault="4484588C" w:rsidP="4484588C">
      <w:pPr>
        <w:spacing w:beforeAutospacing="1" w:afterAutospacing="1" w:line="240" w:lineRule="auto"/>
        <w:rPr>
          <w:rFonts w:eastAsia="Times New Roman"/>
          <w:sz w:val="24"/>
          <w:szCs w:val="24"/>
        </w:rPr>
      </w:pPr>
    </w:p>
    <w:p w14:paraId="0C76CAA3" w14:textId="78FBADAC" w:rsidR="00797142" w:rsidRPr="003B04C9" w:rsidRDefault="00797142" w:rsidP="00675F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04C9">
        <w:rPr>
          <w:rFonts w:eastAsia="Times New Roman" w:cstheme="minorHAnsi"/>
          <w:sz w:val="24"/>
          <w:szCs w:val="24"/>
        </w:rPr>
        <w:t>For further information or media inquiries, please contact:</w:t>
      </w:r>
      <w:r w:rsidRPr="003B04C9">
        <w:rPr>
          <w:rFonts w:eastAsia="Times New Roman" w:cstheme="minorHAnsi"/>
          <w:sz w:val="24"/>
          <w:szCs w:val="24"/>
        </w:rPr>
        <w:br/>
        <w:t>[Name]</w:t>
      </w:r>
      <w:r w:rsidRPr="003B04C9">
        <w:rPr>
          <w:rFonts w:eastAsia="Times New Roman" w:cstheme="minorHAnsi"/>
          <w:sz w:val="24"/>
          <w:szCs w:val="24"/>
        </w:rPr>
        <w:br/>
        <w:t>[Title]</w:t>
      </w:r>
      <w:r w:rsidRPr="003B04C9">
        <w:rPr>
          <w:rFonts w:eastAsia="Times New Roman" w:cstheme="minorHAnsi"/>
          <w:sz w:val="24"/>
          <w:szCs w:val="24"/>
        </w:rPr>
        <w:br/>
        <w:t>[Email Address]</w:t>
      </w:r>
      <w:r w:rsidRPr="003B04C9">
        <w:rPr>
          <w:rFonts w:eastAsia="Times New Roman" w:cstheme="minorHAnsi"/>
          <w:sz w:val="24"/>
          <w:szCs w:val="24"/>
        </w:rPr>
        <w:br/>
        <w:t>[Phone Number]</w:t>
      </w:r>
    </w:p>
    <w:p w14:paraId="1C6AB51A" w14:textId="77777777" w:rsidR="006528B5" w:rsidRPr="003B04C9" w:rsidRDefault="006528B5">
      <w:pPr>
        <w:rPr>
          <w:rFonts w:cstheme="minorHAnsi"/>
        </w:rPr>
      </w:pPr>
    </w:p>
    <w:sectPr w:rsidR="006528B5" w:rsidRPr="003B04C9" w:rsidSect="001670B4">
      <w:footerReference w:type="even" r:id="rId10"/>
      <w:footerReference w:type="default" r:id="rId11"/>
      <w:footerReference w:type="first" r:id="rId12"/>
      <w:pgSz w:w="11906" w:h="16838"/>
      <w:pgMar w:top="156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78E6" w14:textId="77777777" w:rsidR="00EF7275" w:rsidRDefault="00EF7275" w:rsidP="00675FD4">
      <w:pPr>
        <w:spacing w:after="0" w:line="240" w:lineRule="auto"/>
      </w:pPr>
      <w:r>
        <w:separator/>
      </w:r>
    </w:p>
  </w:endnote>
  <w:endnote w:type="continuationSeparator" w:id="0">
    <w:p w14:paraId="55972331" w14:textId="77777777" w:rsidR="00EF7275" w:rsidRDefault="00EF7275" w:rsidP="00675FD4">
      <w:pPr>
        <w:spacing w:after="0" w:line="240" w:lineRule="auto"/>
      </w:pPr>
      <w:r>
        <w:continuationSeparator/>
      </w:r>
    </w:p>
  </w:endnote>
  <w:endnote w:type="continuationNotice" w:id="1">
    <w:p w14:paraId="5722E329" w14:textId="77777777" w:rsidR="00EF7275" w:rsidRDefault="00EF7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AA01" w14:textId="5B613DDD" w:rsidR="00675FD4" w:rsidRDefault="00675F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F1BBB" wp14:editId="7E26BB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766592682" name="Text Box 2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352A0" w14:textId="7E45A740" w:rsidR="00675FD4" w:rsidRPr="00675FD4" w:rsidRDefault="00675FD4" w:rsidP="00675F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75FD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F1B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Use - À usage restreint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6C352A0" w14:textId="7E45A740" w:rsidR="00675FD4" w:rsidRPr="00675FD4" w:rsidRDefault="00675FD4" w:rsidP="00675F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75FD4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2C3C" w14:textId="396502BE" w:rsidR="00675FD4" w:rsidRDefault="00675F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32708E3" wp14:editId="41D0D11A">
              <wp:simplePos x="914400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785275847" name="Text Box 3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A690A" w14:textId="2A7C8D76" w:rsidR="00675FD4" w:rsidRPr="00675FD4" w:rsidRDefault="00675FD4" w:rsidP="00675F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75FD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708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Use - À usage restreint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F5A690A" w14:textId="2A7C8D76" w:rsidR="00675FD4" w:rsidRPr="00675FD4" w:rsidRDefault="00675FD4" w:rsidP="00675F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75FD4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8484" w14:textId="7181A504" w:rsidR="00675FD4" w:rsidRDefault="00675F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5A478FA" wp14:editId="5FA1C0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8361082" name="Text Box 1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BAAEB" w14:textId="4F78DEF9" w:rsidR="00675FD4" w:rsidRPr="00675FD4" w:rsidRDefault="00675FD4" w:rsidP="00675F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75FD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478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Use - À usage restreint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B1BAAEB" w14:textId="4F78DEF9" w:rsidR="00675FD4" w:rsidRPr="00675FD4" w:rsidRDefault="00675FD4" w:rsidP="00675F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75FD4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40D5" w14:textId="77777777" w:rsidR="00EF7275" w:rsidRDefault="00EF7275" w:rsidP="00675FD4">
      <w:pPr>
        <w:spacing w:after="0" w:line="240" w:lineRule="auto"/>
      </w:pPr>
      <w:r>
        <w:separator/>
      </w:r>
    </w:p>
  </w:footnote>
  <w:footnote w:type="continuationSeparator" w:id="0">
    <w:p w14:paraId="78A1ED26" w14:textId="77777777" w:rsidR="00EF7275" w:rsidRDefault="00EF7275" w:rsidP="00675FD4">
      <w:pPr>
        <w:spacing w:after="0" w:line="240" w:lineRule="auto"/>
      </w:pPr>
      <w:r>
        <w:continuationSeparator/>
      </w:r>
    </w:p>
  </w:footnote>
  <w:footnote w:type="continuationNotice" w:id="1">
    <w:p w14:paraId="4A85BE52" w14:textId="77777777" w:rsidR="00EF7275" w:rsidRDefault="00EF72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405E2"/>
    <w:multiLevelType w:val="multilevel"/>
    <w:tmpl w:val="B818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99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42"/>
    <w:rsid w:val="00025060"/>
    <w:rsid w:val="000356A1"/>
    <w:rsid w:val="0006065A"/>
    <w:rsid w:val="000D7E26"/>
    <w:rsid w:val="00111521"/>
    <w:rsid w:val="00162372"/>
    <w:rsid w:val="001670B4"/>
    <w:rsid w:val="001705B9"/>
    <w:rsid w:val="002D6AD0"/>
    <w:rsid w:val="002D7B76"/>
    <w:rsid w:val="002E050C"/>
    <w:rsid w:val="00303F6A"/>
    <w:rsid w:val="003B04C9"/>
    <w:rsid w:val="00422394"/>
    <w:rsid w:val="00441B1F"/>
    <w:rsid w:val="004B7CAD"/>
    <w:rsid w:val="004C5A7C"/>
    <w:rsid w:val="005169BA"/>
    <w:rsid w:val="005F4307"/>
    <w:rsid w:val="00627D06"/>
    <w:rsid w:val="006528B5"/>
    <w:rsid w:val="00675FD4"/>
    <w:rsid w:val="00693E6D"/>
    <w:rsid w:val="00712BE5"/>
    <w:rsid w:val="00797142"/>
    <w:rsid w:val="007B0A9D"/>
    <w:rsid w:val="00836574"/>
    <w:rsid w:val="00862EB7"/>
    <w:rsid w:val="00917A85"/>
    <w:rsid w:val="0092631D"/>
    <w:rsid w:val="00984B6E"/>
    <w:rsid w:val="009D0CC1"/>
    <w:rsid w:val="00BC1E68"/>
    <w:rsid w:val="00BF3E6C"/>
    <w:rsid w:val="00BF6669"/>
    <w:rsid w:val="00C15D9B"/>
    <w:rsid w:val="00C4676A"/>
    <w:rsid w:val="00CC4750"/>
    <w:rsid w:val="00CD5953"/>
    <w:rsid w:val="00CE12CF"/>
    <w:rsid w:val="00D221C7"/>
    <w:rsid w:val="00DC3910"/>
    <w:rsid w:val="00E9559D"/>
    <w:rsid w:val="00EF7275"/>
    <w:rsid w:val="00F14165"/>
    <w:rsid w:val="00F9FB96"/>
    <w:rsid w:val="031442C9"/>
    <w:rsid w:val="08B31E47"/>
    <w:rsid w:val="0CF4913D"/>
    <w:rsid w:val="0FFD2C8F"/>
    <w:rsid w:val="112A41F7"/>
    <w:rsid w:val="1E531472"/>
    <w:rsid w:val="244008B1"/>
    <w:rsid w:val="293EB73B"/>
    <w:rsid w:val="315B8AD9"/>
    <w:rsid w:val="389C86E0"/>
    <w:rsid w:val="393F57B0"/>
    <w:rsid w:val="3F4093AD"/>
    <w:rsid w:val="42E7081C"/>
    <w:rsid w:val="4484588C"/>
    <w:rsid w:val="46249C56"/>
    <w:rsid w:val="5A548B16"/>
    <w:rsid w:val="5C0DFE79"/>
    <w:rsid w:val="60147666"/>
    <w:rsid w:val="60FFB6DF"/>
    <w:rsid w:val="6449FBFF"/>
    <w:rsid w:val="644F5C36"/>
    <w:rsid w:val="65E2B20F"/>
    <w:rsid w:val="6B4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CD0F"/>
  <w15:chartTrackingRefBased/>
  <w15:docId w15:val="{602334EA-0D7A-47E8-A63D-8FED872E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97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714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79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9714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75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FD4"/>
  </w:style>
  <w:style w:type="paragraph" w:styleId="Header">
    <w:name w:val="header"/>
    <w:basedOn w:val="Normal"/>
    <w:link w:val="HeaderChar"/>
    <w:uiPriority w:val="99"/>
    <w:unhideWhenUsed/>
    <w:rsid w:val="00170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9"/>
  </w:style>
  <w:style w:type="paragraph" w:styleId="Revision">
    <w:name w:val="Revision"/>
    <w:hidden/>
    <w:uiPriority w:val="99"/>
    <w:semiHidden/>
    <w:rsid w:val="000D7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0eb87-dd2c-4cc8-80b9-5e27a2995b6b">
      <Terms xmlns="http://schemas.microsoft.com/office/infopath/2007/PartnerControls"/>
    </lcf76f155ced4ddcb4097134ff3c332f>
    <TaxCatchAll xmlns="9bae65c2-241c-418a-a37c-ddfb2f9217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2A0066C18BC4E9BE6DC4E41B0C07F" ma:contentTypeVersion="15" ma:contentTypeDescription="Create a new document." ma:contentTypeScope="" ma:versionID="d6658dc00a231bb6626371682518f26e">
  <xsd:schema xmlns:xsd="http://www.w3.org/2001/XMLSchema" xmlns:xs="http://www.w3.org/2001/XMLSchema" xmlns:p="http://schemas.microsoft.com/office/2006/metadata/properties" xmlns:ns2="0d50eb87-dd2c-4cc8-80b9-5e27a2995b6b" xmlns:ns3="9bae65c2-241c-418a-a37c-ddfb2f921707" targetNamespace="http://schemas.microsoft.com/office/2006/metadata/properties" ma:root="true" ma:fieldsID="ca41381b192111e921d3f5cbbc6b21a8" ns2:_="" ns3:_="">
    <xsd:import namespace="0d50eb87-dd2c-4cc8-80b9-5e27a2995b6b"/>
    <xsd:import namespace="9bae65c2-241c-418a-a37c-ddfb2f92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eb87-dd2c-4cc8-80b9-5e27a2995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2addfa-c26d-4e3b-b240-f6c3bd382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e65c2-241c-418a-a37c-ddfb2f9217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bcea45-094c-4c3f-aa8f-364e4285dd9f}" ma:internalName="TaxCatchAll" ma:showField="CatchAllData" ma:web="9bae65c2-241c-418a-a37c-ddfb2f92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B2BC7-4FA0-47FC-8C41-4DA181630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8D39D-F632-45B5-B605-175E9FB18C61}">
  <ds:schemaRefs>
    <ds:schemaRef ds:uri="http://schemas.microsoft.com/office/2006/metadata/properties"/>
    <ds:schemaRef ds:uri="http://purl.org/dc/elements/1.1/"/>
    <ds:schemaRef ds:uri="0d50eb87-dd2c-4cc8-80b9-5e27a2995b6b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9bae65c2-241c-418a-a37c-ddfb2f92170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B54283-06B3-42B3-AF2B-85F2983B1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0eb87-dd2c-4cc8-80b9-5e27a2995b6b"/>
    <ds:schemaRef ds:uri="9bae65c2-241c-418a-a37c-ddfb2f92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1809</Characters>
  <Application>Microsoft Office Word</Application>
  <DocSecurity>0</DocSecurity>
  <Lines>38</Lines>
  <Paragraphs>10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SCHOEFFMANN Elisabeth, COM/SCO</dc:creator>
  <cp:keywords/>
  <dc:description/>
  <cp:lastModifiedBy>BERTHIER Claire, COM/SCO</cp:lastModifiedBy>
  <cp:revision>2</cp:revision>
  <dcterms:created xsi:type="dcterms:W3CDTF">2025-02-03T20:47:00Z</dcterms:created>
  <dcterms:modified xsi:type="dcterms:W3CDTF">2025-02-03T20:47:00Z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0x01010033C2A0066C18BC4E9BE6DC4E41B0C07F</vt:lpwstr>
  </property>
  <property fmtid="{D5CDD505-2E9C-101B-9397-08002B2CF9AE}" pid="3" name="ClassificationContentMarkingFooterShapeIds">
    <vt:lpwstr>24957fa,2db146aa,6a6925c7</vt:lpwstr>
  </property>
  <property fmtid="{D5CDD505-2E9C-101B-9397-08002B2CF9AE}" pid="4" name="ClassificationContentMarkingFooterFontProps">
    <vt:lpwstr>#0000ff,10,Calibri</vt:lpwstr>
  </property>
  <property fmtid="{D5CDD505-2E9C-101B-9397-08002B2CF9AE}" pid="5" name="ClassificationContentMarkingFooterText">
    <vt:lpwstr>Restricted Use - À usage restreint</vt:lpwstr>
  </property>
  <property fmtid="{D5CDD505-2E9C-101B-9397-08002B2CF9AE}" pid="6" name="MSIP_Label_0e5510b0-e729-4ef0-a3dd-4ba0dfe56c99_Enabled">
    <vt:lpwstr>true</vt:lpwstr>
  </property>
  <property fmtid="{D5CDD505-2E9C-101B-9397-08002B2CF9AE}" pid="7" name="MSIP_Label_0e5510b0-e729-4ef0-a3dd-4ba0dfe56c99_SetDate">
    <vt:lpwstr>2025-01-29T11:13:16Z</vt:lpwstr>
  </property>
  <property fmtid="{D5CDD505-2E9C-101B-9397-08002B2CF9AE}" pid="8" name="MSIP_Label_0e5510b0-e729-4ef0-a3dd-4ba0dfe56c99_Method">
    <vt:lpwstr>Standard</vt:lpwstr>
  </property>
  <property fmtid="{D5CDD505-2E9C-101B-9397-08002B2CF9AE}" pid="9" name="MSIP_Label_0e5510b0-e729-4ef0-a3dd-4ba0dfe56c99_Name">
    <vt:lpwstr>Restricted Use</vt:lpwstr>
  </property>
  <property fmtid="{D5CDD505-2E9C-101B-9397-08002B2CF9AE}" pid="10" name="MSIP_Label_0e5510b0-e729-4ef0-a3dd-4ba0dfe56c99_SiteId">
    <vt:lpwstr>ac41c7d4-1f61-460d-b0f4-fc925a2b471c</vt:lpwstr>
  </property>
  <property fmtid="{D5CDD505-2E9C-101B-9397-08002B2CF9AE}" pid="11" name="MSIP_Label_0e5510b0-e729-4ef0-a3dd-4ba0dfe56c99_ActionId">
    <vt:lpwstr>22d1cb08-9300-4eb2-9fe3-51a2ad78d6e4</vt:lpwstr>
  </property>
  <property fmtid="{D5CDD505-2E9C-101B-9397-08002B2CF9AE}" pid="12" name="MSIP_Label_0e5510b0-e729-4ef0-a3dd-4ba0dfe56c99_ContentBits">
    <vt:lpwstr>2</vt:lpwstr>
  </property>
  <property fmtid="{D5CDD505-2E9C-101B-9397-08002B2CF9AE}" pid="13" name="MediaServiceImageTags">
    <vt:lpwstr/>
  </property>
</Properties>
</file>